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7" w:rsidRPr="003762FF" w:rsidRDefault="002F6147" w:rsidP="002F6147">
      <w:pPr>
        <w:spacing w:after="0" w:line="240" w:lineRule="auto"/>
        <w:rPr>
          <w:rFonts w:ascii="Arial" w:hAnsi="Arial" w:cs="Arial"/>
          <w:b/>
        </w:rPr>
      </w:pPr>
      <w:r w:rsidRPr="003762FF">
        <w:rPr>
          <w:rFonts w:ascii="Arial" w:hAnsi="Arial" w:cs="Arial"/>
          <w:b/>
        </w:rPr>
        <w:t>Monsieur et Madame BEAUCHAMP SCHREIBER</w:t>
      </w:r>
    </w:p>
    <w:p w:rsidR="002F6147" w:rsidRPr="00F20DD4" w:rsidRDefault="002F6147" w:rsidP="002F6147">
      <w:pPr>
        <w:spacing w:after="0" w:line="240" w:lineRule="auto"/>
        <w:rPr>
          <w:rFonts w:ascii="Arial" w:hAnsi="Arial" w:cs="Arial"/>
        </w:rPr>
      </w:pPr>
      <w:r w:rsidRPr="00F20DD4">
        <w:rPr>
          <w:rFonts w:ascii="Arial" w:hAnsi="Arial" w:cs="Arial"/>
        </w:rPr>
        <w:t>90, Rue Stendhal</w:t>
      </w:r>
    </w:p>
    <w:p w:rsidR="002F6147" w:rsidRPr="00F20DD4" w:rsidRDefault="002F6147" w:rsidP="002F6147">
      <w:pPr>
        <w:spacing w:after="0" w:line="240" w:lineRule="auto"/>
        <w:rPr>
          <w:rFonts w:ascii="Arial" w:hAnsi="Arial" w:cs="Arial"/>
        </w:rPr>
      </w:pPr>
      <w:r w:rsidRPr="00F20DD4">
        <w:rPr>
          <w:rFonts w:ascii="Arial" w:hAnsi="Arial" w:cs="Arial"/>
        </w:rPr>
        <w:t>38</w:t>
      </w:r>
      <w:r w:rsidR="00B51C01">
        <w:rPr>
          <w:rFonts w:ascii="Arial" w:hAnsi="Arial" w:cs="Arial"/>
        </w:rPr>
        <w:t xml:space="preserve"> </w:t>
      </w:r>
      <w:r w:rsidRPr="00F20DD4">
        <w:rPr>
          <w:rFonts w:ascii="Arial" w:hAnsi="Arial" w:cs="Arial"/>
        </w:rPr>
        <w:t xml:space="preserve">330 </w:t>
      </w:r>
      <w:proofErr w:type="spellStart"/>
      <w:r w:rsidRPr="00F20DD4">
        <w:rPr>
          <w:rFonts w:ascii="Arial" w:hAnsi="Arial" w:cs="Arial"/>
        </w:rPr>
        <w:t>Montbonnot</w:t>
      </w:r>
      <w:proofErr w:type="spellEnd"/>
      <w:r w:rsidRPr="00F20DD4">
        <w:rPr>
          <w:rFonts w:ascii="Arial" w:hAnsi="Arial" w:cs="Arial"/>
        </w:rPr>
        <w:t>-Saint-Martin</w:t>
      </w:r>
    </w:p>
    <w:p w:rsidR="002F6147" w:rsidRPr="00F20DD4" w:rsidRDefault="002F6147" w:rsidP="002F6147">
      <w:pPr>
        <w:spacing w:after="0" w:line="240" w:lineRule="auto"/>
        <w:rPr>
          <w:rFonts w:ascii="Arial" w:hAnsi="Arial" w:cs="Arial"/>
        </w:rPr>
      </w:pPr>
    </w:p>
    <w:p w:rsidR="002F6147" w:rsidRPr="00F20DD4" w:rsidRDefault="002F6147" w:rsidP="002F6147">
      <w:pPr>
        <w:spacing w:after="0" w:line="240" w:lineRule="auto"/>
        <w:rPr>
          <w:rFonts w:ascii="Arial" w:hAnsi="Arial" w:cs="Arial"/>
        </w:rPr>
      </w:pPr>
    </w:p>
    <w:p w:rsidR="004E6A19" w:rsidRPr="00B51C01" w:rsidRDefault="004E6A19" w:rsidP="004E6A19">
      <w:pPr>
        <w:spacing w:after="0" w:line="240" w:lineRule="auto"/>
        <w:jc w:val="right"/>
        <w:rPr>
          <w:rFonts w:ascii="Arial" w:hAnsi="Arial" w:cs="Arial"/>
          <w:b/>
        </w:rPr>
      </w:pPr>
      <w:r w:rsidRPr="00B51C01">
        <w:rPr>
          <w:rFonts w:ascii="Arial" w:hAnsi="Arial" w:cs="Arial"/>
          <w:b/>
        </w:rPr>
        <w:t>GILLES TRIGNAT RESIDENCES</w:t>
      </w:r>
    </w:p>
    <w:p w:rsidR="004E6A19" w:rsidRPr="00B51C01" w:rsidRDefault="004E6A19" w:rsidP="004E6A19">
      <w:pPr>
        <w:spacing w:after="0" w:line="240" w:lineRule="auto"/>
        <w:jc w:val="right"/>
        <w:rPr>
          <w:rFonts w:ascii="Arial" w:hAnsi="Arial" w:cs="Arial"/>
          <w:b/>
        </w:rPr>
      </w:pPr>
      <w:r w:rsidRPr="00B51C01">
        <w:rPr>
          <w:rFonts w:ascii="Arial" w:hAnsi="Arial" w:cs="Arial"/>
          <w:b/>
        </w:rPr>
        <w:t>SCCV Montbonnot Mésanges</w:t>
      </w:r>
    </w:p>
    <w:p w:rsidR="002F6147" w:rsidRPr="00F20DD4" w:rsidRDefault="002F6147" w:rsidP="004E6A19">
      <w:pPr>
        <w:spacing w:after="0" w:line="240" w:lineRule="auto"/>
        <w:jc w:val="right"/>
        <w:rPr>
          <w:rFonts w:ascii="Arial" w:hAnsi="Arial" w:cs="Arial"/>
        </w:rPr>
      </w:pPr>
      <w:r w:rsidRPr="00F20DD4">
        <w:rPr>
          <w:rFonts w:ascii="Arial" w:hAnsi="Arial" w:cs="Arial"/>
        </w:rPr>
        <w:t>29, Rue de l’Obiou</w:t>
      </w:r>
    </w:p>
    <w:p w:rsidR="002F6147" w:rsidRPr="00F20DD4" w:rsidRDefault="002F6147" w:rsidP="004E6A19">
      <w:pPr>
        <w:spacing w:after="0" w:line="240" w:lineRule="auto"/>
        <w:jc w:val="right"/>
        <w:rPr>
          <w:rFonts w:ascii="Arial" w:hAnsi="Arial" w:cs="Arial"/>
        </w:rPr>
      </w:pPr>
      <w:r w:rsidRPr="00F20DD4">
        <w:rPr>
          <w:rFonts w:ascii="Arial" w:hAnsi="Arial" w:cs="Arial"/>
        </w:rPr>
        <w:t>38 700 La Tronche</w:t>
      </w:r>
    </w:p>
    <w:p w:rsidR="002F6147" w:rsidRPr="00F20DD4" w:rsidRDefault="002F6147" w:rsidP="002F6147">
      <w:pPr>
        <w:spacing w:after="0" w:line="240" w:lineRule="auto"/>
        <w:rPr>
          <w:rFonts w:ascii="Arial" w:eastAsia="Times New Roman" w:hAnsi="Arial" w:cs="Arial"/>
          <w:i/>
          <w:iCs/>
          <w:color w:val="666666"/>
          <w:sz w:val="24"/>
          <w:szCs w:val="24"/>
          <w:lang w:eastAsia="fr-FR"/>
        </w:rPr>
      </w:pPr>
      <w:r w:rsidRPr="00F20DD4">
        <w:rPr>
          <w:rFonts w:ascii="Arial" w:eastAsia="Times New Roman" w:hAnsi="Arial" w:cs="Arial"/>
          <w:i/>
          <w:iCs/>
          <w:color w:val="666666"/>
          <w:sz w:val="24"/>
          <w:szCs w:val="24"/>
          <w:lang w:eastAsia="fr-FR"/>
        </w:rPr>
        <w:tab/>
      </w:r>
      <w:r w:rsidRPr="00F20DD4">
        <w:rPr>
          <w:rFonts w:ascii="Arial" w:eastAsia="Times New Roman" w:hAnsi="Arial" w:cs="Arial"/>
          <w:i/>
          <w:iCs/>
          <w:color w:val="666666"/>
          <w:sz w:val="24"/>
          <w:szCs w:val="24"/>
          <w:lang w:eastAsia="fr-FR"/>
        </w:rPr>
        <w:tab/>
      </w:r>
      <w:r w:rsidRPr="00F20DD4">
        <w:rPr>
          <w:rFonts w:ascii="Arial" w:eastAsia="Times New Roman" w:hAnsi="Arial" w:cs="Arial"/>
          <w:i/>
          <w:iCs/>
          <w:color w:val="666666"/>
          <w:sz w:val="24"/>
          <w:szCs w:val="24"/>
          <w:lang w:eastAsia="fr-FR"/>
        </w:rPr>
        <w:tab/>
      </w:r>
      <w:r w:rsidRPr="00F20DD4">
        <w:rPr>
          <w:rFonts w:ascii="Arial" w:eastAsia="Times New Roman" w:hAnsi="Arial" w:cs="Arial"/>
          <w:i/>
          <w:iCs/>
          <w:color w:val="666666"/>
          <w:sz w:val="24"/>
          <w:szCs w:val="24"/>
          <w:lang w:eastAsia="fr-FR"/>
        </w:rPr>
        <w:tab/>
      </w:r>
      <w:r w:rsidRPr="00F20DD4">
        <w:rPr>
          <w:rFonts w:ascii="Arial" w:eastAsia="Times New Roman" w:hAnsi="Arial" w:cs="Arial"/>
          <w:i/>
          <w:iCs/>
          <w:color w:val="666666"/>
          <w:sz w:val="24"/>
          <w:szCs w:val="24"/>
          <w:lang w:eastAsia="fr-FR"/>
        </w:rPr>
        <w:tab/>
      </w:r>
      <w:r w:rsidRPr="00F20DD4">
        <w:rPr>
          <w:rFonts w:ascii="Arial" w:eastAsia="Times New Roman" w:hAnsi="Arial" w:cs="Arial"/>
          <w:i/>
          <w:iCs/>
          <w:color w:val="666666"/>
          <w:sz w:val="24"/>
          <w:szCs w:val="24"/>
          <w:lang w:eastAsia="fr-FR"/>
        </w:rPr>
        <w:tab/>
      </w:r>
      <w:r w:rsidRPr="00F20DD4">
        <w:rPr>
          <w:rFonts w:ascii="Arial" w:eastAsia="Times New Roman" w:hAnsi="Arial" w:cs="Arial"/>
          <w:i/>
          <w:iCs/>
          <w:color w:val="666666"/>
          <w:sz w:val="24"/>
          <w:szCs w:val="24"/>
          <w:lang w:eastAsia="fr-FR"/>
        </w:rPr>
        <w:tab/>
      </w:r>
      <w:r w:rsidRPr="00F20DD4">
        <w:rPr>
          <w:rFonts w:ascii="Arial" w:eastAsia="Times New Roman" w:hAnsi="Arial" w:cs="Arial"/>
          <w:i/>
          <w:iCs/>
          <w:color w:val="666666"/>
          <w:sz w:val="24"/>
          <w:szCs w:val="24"/>
          <w:lang w:eastAsia="fr-FR"/>
        </w:rPr>
        <w:tab/>
      </w:r>
    </w:p>
    <w:p w:rsidR="002F6147" w:rsidRPr="00F20DD4" w:rsidRDefault="002F6147" w:rsidP="002F6147">
      <w:pPr>
        <w:spacing w:after="0" w:line="240" w:lineRule="auto"/>
        <w:jc w:val="right"/>
        <w:rPr>
          <w:rFonts w:ascii="Arial" w:hAnsi="Arial" w:cs="Arial"/>
        </w:rPr>
      </w:pPr>
    </w:p>
    <w:p w:rsidR="002F6147" w:rsidRDefault="002F6147" w:rsidP="002F6147">
      <w:pPr>
        <w:spacing w:after="0" w:line="240" w:lineRule="auto"/>
        <w:jc w:val="right"/>
        <w:rPr>
          <w:rFonts w:ascii="Arial" w:hAnsi="Arial" w:cs="Arial"/>
        </w:rPr>
      </w:pPr>
    </w:p>
    <w:p w:rsidR="00B51C01" w:rsidRPr="00F20DD4" w:rsidRDefault="00B51C01" w:rsidP="002F6147">
      <w:pPr>
        <w:spacing w:after="0" w:line="240" w:lineRule="auto"/>
        <w:jc w:val="right"/>
        <w:rPr>
          <w:rFonts w:ascii="Arial" w:hAnsi="Arial" w:cs="Arial"/>
        </w:rPr>
      </w:pPr>
    </w:p>
    <w:p w:rsidR="002F6147" w:rsidRPr="00FB0DF3" w:rsidRDefault="004E6A19" w:rsidP="002F6147">
      <w:pPr>
        <w:spacing w:after="0" w:line="240" w:lineRule="auto"/>
        <w:jc w:val="both"/>
        <w:rPr>
          <w:rFonts w:ascii="Arial" w:hAnsi="Arial" w:cs="Arial"/>
          <w:b/>
          <w:i/>
        </w:rPr>
      </w:pPr>
      <w:r w:rsidRPr="00FB0DF3">
        <w:rPr>
          <w:rFonts w:ascii="Arial" w:hAnsi="Arial" w:cs="Arial"/>
          <w:b/>
          <w:i/>
        </w:rPr>
        <w:t xml:space="preserve">Lettre </w:t>
      </w:r>
      <w:r w:rsidR="002F6147" w:rsidRPr="00FB0DF3">
        <w:rPr>
          <w:rFonts w:ascii="Arial" w:hAnsi="Arial" w:cs="Arial"/>
          <w:b/>
          <w:i/>
        </w:rPr>
        <w:t>en RAR n°</w:t>
      </w:r>
      <w:r w:rsidR="00FB0DF3" w:rsidRPr="00FB0DF3">
        <w:rPr>
          <w:rFonts w:ascii="Arial" w:hAnsi="Arial" w:cs="Arial"/>
          <w:b/>
          <w:i/>
        </w:rPr>
        <w:t>1A 074 803 4274 3</w:t>
      </w:r>
      <w:r w:rsidR="00FB0DF3">
        <w:rPr>
          <w:rFonts w:ascii="Arial" w:hAnsi="Arial" w:cs="Arial"/>
          <w:b/>
          <w:i/>
        </w:rPr>
        <w:t xml:space="preserve"> </w:t>
      </w:r>
      <w:r w:rsidR="00FB0DF3" w:rsidRPr="00FB0DF3">
        <w:rPr>
          <w:rFonts w:ascii="Arial" w:hAnsi="Arial" w:cs="Arial"/>
          <w:i/>
        </w:rPr>
        <w:t>(RAR n°3)</w:t>
      </w:r>
    </w:p>
    <w:p w:rsidR="002F6147" w:rsidRPr="00F20DD4" w:rsidRDefault="002F6147" w:rsidP="002F6147">
      <w:pPr>
        <w:spacing w:after="0" w:line="240" w:lineRule="auto"/>
        <w:jc w:val="both"/>
        <w:rPr>
          <w:rFonts w:ascii="Arial" w:hAnsi="Arial" w:cs="Arial"/>
        </w:rPr>
      </w:pPr>
      <w:r w:rsidRPr="00F20DD4">
        <w:rPr>
          <w:rFonts w:ascii="Arial" w:hAnsi="Arial" w:cs="Arial"/>
        </w:rPr>
        <w:t>Objet :</w:t>
      </w:r>
      <w:r w:rsidRPr="00F20DD4">
        <w:rPr>
          <w:rFonts w:ascii="Arial" w:hAnsi="Arial" w:cs="Arial"/>
        </w:rPr>
        <w:tab/>
      </w:r>
      <w:r w:rsidR="00B51C01">
        <w:rPr>
          <w:rFonts w:ascii="Arial" w:hAnsi="Arial" w:cs="Arial"/>
        </w:rPr>
        <w:t xml:space="preserve">-     </w:t>
      </w:r>
      <w:r w:rsidRPr="00F20DD4">
        <w:rPr>
          <w:rFonts w:ascii="Arial" w:hAnsi="Arial" w:cs="Arial"/>
        </w:rPr>
        <w:t>Suite à la livraison de notre bien en date du 29 juin 2017</w:t>
      </w:r>
      <w:r w:rsidR="004E6A19" w:rsidRPr="00F20DD4">
        <w:rPr>
          <w:rFonts w:ascii="Arial" w:hAnsi="Arial" w:cs="Arial"/>
        </w:rPr>
        <w:t>.</w:t>
      </w:r>
    </w:p>
    <w:p w:rsidR="00F0730D" w:rsidRPr="00B51C01" w:rsidRDefault="00E436B0" w:rsidP="00B51C01">
      <w:pPr>
        <w:pStyle w:val="Paragraphedeliste"/>
        <w:numPr>
          <w:ilvl w:val="0"/>
          <w:numId w:val="11"/>
        </w:numPr>
        <w:spacing w:after="0" w:line="240" w:lineRule="auto"/>
        <w:jc w:val="both"/>
        <w:rPr>
          <w:rFonts w:ascii="Arial" w:hAnsi="Arial" w:cs="Arial"/>
        </w:rPr>
      </w:pPr>
      <w:r w:rsidRPr="00B51C01">
        <w:rPr>
          <w:rFonts w:ascii="Arial" w:hAnsi="Arial" w:cs="Arial"/>
        </w:rPr>
        <w:t>Vices de malfaçons signalé</w:t>
      </w:r>
      <w:r w:rsidR="00F0730D" w:rsidRPr="00B51C01">
        <w:rPr>
          <w:rFonts w:ascii="Arial" w:hAnsi="Arial" w:cs="Arial"/>
        </w:rPr>
        <w:t>s avant la réception.</w:t>
      </w:r>
    </w:p>
    <w:p w:rsidR="00E436B0" w:rsidRPr="00B51C01" w:rsidRDefault="00E436B0" w:rsidP="00B51C01">
      <w:pPr>
        <w:pStyle w:val="Paragraphedeliste"/>
        <w:numPr>
          <w:ilvl w:val="0"/>
          <w:numId w:val="11"/>
        </w:numPr>
        <w:spacing w:after="0" w:line="240" w:lineRule="auto"/>
        <w:jc w:val="both"/>
        <w:rPr>
          <w:rFonts w:ascii="Arial" w:hAnsi="Arial" w:cs="Arial"/>
        </w:rPr>
      </w:pPr>
      <w:r w:rsidRPr="00B51C01">
        <w:rPr>
          <w:rFonts w:ascii="Arial" w:hAnsi="Arial" w:cs="Arial"/>
        </w:rPr>
        <w:t>Vices de malfaçons apparus après la réception.</w:t>
      </w:r>
    </w:p>
    <w:p w:rsidR="00E436B0" w:rsidRDefault="00E436B0" w:rsidP="002F6147">
      <w:pPr>
        <w:spacing w:after="0" w:line="240" w:lineRule="auto"/>
        <w:jc w:val="both"/>
        <w:rPr>
          <w:rFonts w:ascii="Arial" w:hAnsi="Arial" w:cs="Arial"/>
        </w:rPr>
      </w:pPr>
    </w:p>
    <w:p w:rsidR="00FB0DF3" w:rsidRDefault="00FB0DF3" w:rsidP="002F6147">
      <w:pPr>
        <w:spacing w:after="0" w:line="240" w:lineRule="auto"/>
        <w:jc w:val="both"/>
        <w:rPr>
          <w:rFonts w:ascii="Arial" w:hAnsi="Arial" w:cs="Arial"/>
        </w:rPr>
      </w:pPr>
    </w:p>
    <w:p w:rsidR="00B51C01" w:rsidRDefault="00B51C01" w:rsidP="002F6147">
      <w:pPr>
        <w:spacing w:after="0" w:line="240" w:lineRule="auto"/>
        <w:jc w:val="both"/>
        <w:rPr>
          <w:rFonts w:ascii="Arial" w:hAnsi="Arial" w:cs="Arial"/>
        </w:rPr>
      </w:pPr>
    </w:p>
    <w:p w:rsidR="00B51C01" w:rsidRPr="00F20DD4" w:rsidRDefault="00B51C01" w:rsidP="002F6147">
      <w:pPr>
        <w:spacing w:after="0" w:line="240" w:lineRule="auto"/>
        <w:jc w:val="both"/>
        <w:rPr>
          <w:rFonts w:ascii="Arial" w:hAnsi="Arial" w:cs="Arial"/>
        </w:rPr>
      </w:pPr>
    </w:p>
    <w:p w:rsidR="00E436B0" w:rsidRPr="00F20DD4" w:rsidRDefault="00E436B0" w:rsidP="003762FF">
      <w:pPr>
        <w:spacing w:after="0" w:line="240" w:lineRule="auto"/>
        <w:jc w:val="both"/>
        <w:rPr>
          <w:rFonts w:ascii="Arial" w:hAnsi="Arial" w:cs="Arial"/>
        </w:rPr>
      </w:pPr>
      <w:r w:rsidRPr="00F20DD4">
        <w:rPr>
          <w:rFonts w:ascii="Arial" w:hAnsi="Arial" w:cs="Arial"/>
        </w:rPr>
        <w:t>Madame, Monsieur,</w:t>
      </w:r>
    </w:p>
    <w:p w:rsidR="00F04042" w:rsidRPr="00F20DD4" w:rsidRDefault="00F04042" w:rsidP="003762FF">
      <w:pPr>
        <w:spacing w:after="0" w:line="240" w:lineRule="auto"/>
        <w:jc w:val="both"/>
        <w:rPr>
          <w:rFonts w:ascii="Arial" w:hAnsi="Arial" w:cs="Arial"/>
        </w:rPr>
      </w:pPr>
    </w:p>
    <w:p w:rsidR="00E436B0" w:rsidRPr="00F20DD4" w:rsidRDefault="00E436B0" w:rsidP="003762FF">
      <w:pPr>
        <w:spacing w:after="0" w:line="240" w:lineRule="auto"/>
        <w:jc w:val="both"/>
        <w:rPr>
          <w:rFonts w:ascii="Arial" w:hAnsi="Arial" w:cs="Arial"/>
        </w:rPr>
      </w:pPr>
      <w:r w:rsidRPr="00F20DD4">
        <w:rPr>
          <w:rFonts w:ascii="Arial" w:hAnsi="Arial" w:cs="Arial"/>
        </w:rPr>
        <w:t>Par act</w:t>
      </w:r>
      <w:r w:rsidR="0075032E" w:rsidRPr="00F20DD4">
        <w:rPr>
          <w:rFonts w:ascii="Arial" w:hAnsi="Arial" w:cs="Arial"/>
        </w:rPr>
        <w:t xml:space="preserve">e </w:t>
      </w:r>
      <w:r w:rsidRPr="00F20DD4">
        <w:rPr>
          <w:rFonts w:ascii="Arial" w:hAnsi="Arial" w:cs="Arial"/>
        </w:rPr>
        <w:t xml:space="preserve">nous avons acquis un T4 n° 2-0220 avec garage simple n° 9-0221 à la </w:t>
      </w:r>
      <w:r w:rsidR="0075032E" w:rsidRPr="00F20DD4">
        <w:rPr>
          <w:rFonts w:ascii="Arial" w:hAnsi="Arial" w:cs="Arial"/>
        </w:rPr>
        <w:t>SCCV Montbonnot Mésange, représentée par la SARL GILLES TR</w:t>
      </w:r>
      <w:r w:rsidR="00F0730D" w:rsidRPr="00F20DD4">
        <w:rPr>
          <w:rFonts w:ascii="Arial" w:hAnsi="Arial" w:cs="Arial"/>
        </w:rPr>
        <w:t>IGNAT RESIDENCES, un bien en état</w:t>
      </w:r>
      <w:r w:rsidR="0075032E" w:rsidRPr="00F20DD4">
        <w:rPr>
          <w:rFonts w:ascii="Arial" w:hAnsi="Arial" w:cs="Arial"/>
        </w:rPr>
        <w:t xml:space="preserve"> de futur achèvement qui a fait l’objet d’une réception le 29 juin 2017 à 10h30.</w:t>
      </w:r>
    </w:p>
    <w:p w:rsidR="0075032E" w:rsidRPr="00F20DD4" w:rsidRDefault="0075032E" w:rsidP="003762FF">
      <w:pPr>
        <w:spacing w:after="0" w:line="240" w:lineRule="auto"/>
        <w:jc w:val="both"/>
        <w:rPr>
          <w:rFonts w:ascii="Arial" w:hAnsi="Arial" w:cs="Arial"/>
        </w:rPr>
      </w:pPr>
    </w:p>
    <w:p w:rsidR="0075032E" w:rsidRDefault="0075032E" w:rsidP="003762FF">
      <w:pPr>
        <w:spacing w:after="0" w:line="240" w:lineRule="auto"/>
        <w:jc w:val="both"/>
        <w:rPr>
          <w:rFonts w:ascii="Arial" w:hAnsi="Arial" w:cs="Arial"/>
        </w:rPr>
      </w:pPr>
      <w:r w:rsidRPr="00F20DD4">
        <w:rPr>
          <w:rFonts w:ascii="Arial" w:hAnsi="Arial" w:cs="Arial"/>
        </w:rPr>
        <w:t>Toutefois, nous avons constaté des malfaçons signalées par email avec accusé de réception le 29/06/17 à 10h</w:t>
      </w:r>
      <w:r w:rsidR="00F0730D" w:rsidRPr="00F20DD4">
        <w:rPr>
          <w:rFonts w:ascii="Arial" w:hAnsi="Arial" w:cs="Arial"/>
        </w:rPr>
        <w:t> ;</w:t>
      </w:r>
      <w:r w:rsidRPr="00F20DD4">
        <w:rPr>
          <w:rFonts w:ascii="Arial" w:hAnsi="Arial" w:cs="Arial"/>
        </w:rPr>
        <w:t xml:space="preserve"> la plus part identifiées dans le PV de réception.</w:t>
      </w:r>
    </w:p>
    <w:p w:rsidR="00FB0DF3" w:rsidRPr="00F20DD4" w:rsidRDefault="00FB0DF3" w:rsidP="003762FF">
      <w:pPr>
        <w:spacing w:after="0" w:line="240" w:lineRule="auto"/>
        <w:jc w:val="both"/>
        <w:rPr>
          <w:rFonts w:ascii="Arial" w:hAnsi="Arial" w:cs="Arial"/>
        </w:rPr>
      </w:pPr>
    </w:p>
    <w:p w:rsidR="00F0730D" w:rsidRPr="00F20DD4" w:rsidRDefault="00FB0DF3" w:rsidP="003762FF">
      <w:pPr>
        <w:spacing w:after="0" w:line="240" w:lineRule="auto"/>
        <w:jc w:val="both"/>
        <w:rPr>
          <w:rFonts w:ascii="Arial" w:hAnsi="Arial" w:cs="Arial"/>
        </w:rPr>
      </w:pPr>
      <w:r>
        <w:rPr>
          <w:rFonts w:ascii="Arial" w:hAnsi="Arial" w:cs="Arial"/>
        </w:rPr>
        <w:t>C’est pourquoi, ont</w:t>
      </w:r>
      <w:r w:rsidR="0075032E" w:rsidRPr="00F20DD4">
        <w:rPr>
          <w:rFonts w:ascii="Arial" w:hAnsi="Arial" w:cs="Arial"/>
        </w:rPr>
        <w:t xml:space="preserve"> suivi </w:t>
      </w:r>
      <w:r w:rsidR="00F0730D" w:rsidRPr="00F20DD4">
        <w:rPr>
          <w:rFonts w:ascii="Arial" w:hAnsi="Arial" w:cs="Arial"/>
        </w:rPr>
        <w:t>en date du 30/06/17 un courrier RAR n° 1A 074 803 4268 2 et du 2/07/17 un deuxième courrier RAR n° 1A 074 803 4269 9.</w:t>
      </w:r>
    </w:p>
    <w:p w:rsidR="00F04042" w:rsidRPr="00F20DD4" w:rsidRDefault="00F04042" w:rsidP="003762FF">
      <w:pPr>
        <w:spacing w:after="0" w:line="240" w:lineRule="auto"/>
        <w:jc w:val="both"/>
        <w:rPr>
          <w:rFonts w:ascii="Arial" w:hAnsi="Arial" w:cs="Arial"/>
        </w:rPr>
      </w:pPr>
    </w:p>
    <w:p w:rsidR="00F04042" w:rsidRDefault="00F04042" w:rsidP="003762FF">
      <w:pPr>
        <w:spacing w:after="0" w:line="240" w:lineRule="auto"/>
        <w:jc w:val="both"/>
        <w:rPr>
          <w:rFonts w:ascii="Arial" w:hAnsi="Arial" w:cs="Arial"/>
        </w:rPr>
      </w:pPr>
      <w:r w:rsidRPr="00F20DD4">
        <w:rPr>
          <w:rFonts w:ascii="Arial" w:hAnsi="Arial" w:cs="Arial"/>
        </w:rPr>
        <w:t>Pouvant désormais emménager notre nouveau bien, depuis la pose des portes intérieures en date du 19/07/17, qui nous le rappelons est une cause de non habitabilité ; nous allo</w:t>
      </w:r>
      <w:r w:rsidR="00642C57" w:rsidRPr="00F20DD4">
        <w:rPr>
          <w:rFonts w:ascii="Arial" w:hAnsi="Arial" w:cs="Arial"/>
        </w:rPr>
        <w:t>ns vous lister ci-dessous les malfaçons et demandes en conséquence de quoi et conformément à l’article 1792-6 du Code Civil nous voulons f</w:t>
      </w:r>
      <w:r w:rsidR="00FB0DF3">
        <w:rPr>
          <w:rFonts w:ascii="Arial" w:hAnsi="Arial" w:cs="Arial"/>
        </w:rPr>
        <w:t xml:space="preserve">aire jouer la garantie de </w:t>
      </w:r>
      <w:r w:rsidR="00642C57" w:rsidRPr="00F20DD4">
        <w:rPr>
          <w:rFonts w:ascii="Arial" w:hAnsi="Arial" w:cs="Arial"/>
        </w:rPr>
        <w:t>parfaitement achèvement, que tout entrepreneur doit au maître d’ouvrage :</w:t>
      </w:r>
    </w:p>
    <w:p w:rsidR="00B34C36" w:rsidRDefault="00B34C36" w:rsidP="003762FF">
      <w:pPr>
        <w:spacing w:after="0" w:line="240" w:lineRule="auto"/>
        <w:jc w:val="both"/>
        <w:rPr>
          <w:rFonts w:ascii="Arial" w:hAnsi="Arial" w:cs="Arial"/>
        </w:rPr>
      </w:pPr>
    </w:p>
    <w:p w:rsidR="00B34C36" w:rsidRPr="00F20DD4" w:rsidRDefault="00B34C36" w:rsidP="003762FF">
      <w:pPr>
        <w:spacing w:after="0" w:line="240" w:lineRule="auto"/>
        <w:jc w:val="both"/>
        <w:rPr>
          <w:rFonts w:ascii="Arial" w:hAnsi="Arial" w:cs="Arial"/>
        </w:rPr>
      </w:pPr>
    </w:p>
    <w:p w:rsidR="00642C57" w:rsidRDefault="00EF0AC5" w:rsidP="003762FF">
      <w:pPr>
        <w:spacing w:after="0" w:line="240" w:lineRule="auto"/>
        <w:jc w:val="both"/>
        <w:rPr>
          <w:rFonts w:ascii="Arial" w:hAnsi="Arial" w:cs="Arial"/>
          <w:b/>
        </w:rPr>
      </w:pPr>
      <w:r w:rsidRPr="00FB0DF3">
        <w:rPr>
          <w:rFonts w:ascii="Arial" w:hAnsi="Arial" w:cs="Arial"/>
          <w:b/>
        </w:rPr>
        <w:t>Extérieur :</w:t>
      </w:r>
    </w:p>
    <w:p w:rsidR="00FB0DF3" w:rsidRPr="00FB0DF3" w:rsidRDefault="00FB0DF3" w:rsidP="003762FF">
      <w:pPr>
        <w:spacing w:after="0" w:line="240" w:lineRule="auto"/>
        <w:jc w:val="both"/>
        <w:rPr>
          <w:rFonts w:ascii="Arial" w:hAnsi="Arial" w:cs="Arial"/>
          <w:b/>
        </w:rPr>
      </w:pPr>
    </w:p>
    <w:p w:rsidR="00F20DD4" w:rsidRPr="00FB0DF3" w:rsidRDefault="00642C57" w:rsidP="003762FF">
      <w:pPr>
        <w:spacing w:after="0" w:line="240" w:lineRule="auto"/>
        <w:jc w:val="both"/>
        <w:rPr>
          <w:rFonts w:ascii="Arial" w:hAnsi="Arial" w:cs="Arial"/>
          <w:b/>
        </w:rPr>
      </w:pPr>
      <w:r w:rsidRPr="00FB0DF3">
        <w:rPr>
          <w:rFonts w:ascii="Arial" w:hAnsi="Arial" w:cs="Arial"/>
          <w:b/>
        </w:rPr>
        <w:t xml:space="preserve">1/ </w:t>
      </w:r>
      <w:r w:rsidR="00F20DD4" w:rsidRPr="00FB0DF3">
        <w:rPr>
          <w:rFonts w:ascii="Arial" w:hAnsi="Arial" w:cs="Arial"/>
          <w:b/>
        </w:rPr>
        <w:t>Garage : Difficulté d’accès au sous-sol.</w:t>
      </w:r>
      <w:r w:rsidR="00647A41">
        <w:rPr>
          <w:rFonts w:ascii="Arial" w:hAnsi="Arial" w:cs="Arial"/>
          <w:b/>
        </w:rPr>
        <w:t xml:space="preserve"> </w:t>
      </w:r>
      <w:r w:rsidR="00647A41" w:rsidRPr="00647A41">
        <w:rPr>
          <w:rFonts w:ascii="Arial" w:hAnsi="Arial" w:cs="Arial"/>
          <w:i/>
        </w:rPr>
        <w:t>(PJ : photo</w:t>
      </w:r>
      <w:r w:rsidR="00647A41">
        <w:rPr>
          <w:rFonts w:ascii="Arial" w:hAnsi="Arial" w:cs="Arial"/>
          <w:i/>
        </w:rPr>
        <w:t xml:space="preserve"> courrier ultérieur</w:t>
      </w:r>
      <w:r w:rsidR="00647A41" w:rsidRPr="00647A41">
        <w:rPr>
          <w:rFonts w:ascii="Arial" w:hAnsi="Arial" w:cs="Arial"/>
          <w:i/>
        </w:rPr>
        <w:t>)</w:t>
      </w:r>
    </w:p>
    <w:p w:rsidR="00F20DD4" w:rsidRDefault="00F20DD4" w:rsidP="003762FF">
      <w:pPr>
        <w:spacing w:after="0" w:line="240" w:lineRule="auto"/>
        <w:jc w:val="both"/>
        <w:rPr>
          <w:rFonts w:ascii="Arial" w:hAnsi="Arial" w:cs="Arial"/>
        </w:rPr>
      </w:pPr>
      <w:r>
        <w:rPr>
          <w:rFonts w:ascii="Arial" w:hAnsi="Arial" w:cs="Arial"/>
        </w:rPr>
        <w:t>Constat : nous</w:t>
      </w:r>
      <w:r w:rsidR="00604AD3">
        <w:rPr>
          <w:rFonts w:ascii="Arial" w:hAnsi="Arial" w:cs="Arial"/>
        </w:rPr>
        <w:t xml:space="preserve"> ne pouvons pas accéder à notre garage.</w:t>
      </w:r>
    </w:p>
    <w:p w:rsidR="00604AD3" w:rsidRDefault="00F20DD4" w:rsidP="003762FF">
      <w:pPr>
        <w:spacing w:after="0" w:line="240" w:lineRule="auto"/>
        <w:jc w:val="both"/>
        <w:rPr>
          <w:rFonts w:ascii="Arial" w:hAnsi="Arial" w:cs="Arial"/>
        </w:rPr>
      </w:pPr>
      <w:r>
        <w:rPr>
          <w:rFonts w:ascii="Arial" w:hAnsi="Arial" w:cs="Arial"/>
        </w:rPr>
        <w:t xml:space="preserve">Action : </w:t>
      </w:r>
      <w:r w:rsidR="00FB0DF3">
        <w:rPr>
          <w:rFonts w:ascii="Arial" w:hAnsi="Arial" w:cs="Arial"/>
        </w:rPr>
        <w:t>faire modifications et</w:t>
      </w:r>
      <w:r w:rsidR="00604AD3">
        <w:rPr>
          <w:rFonts w:ascii="Arial" w:hAnsi="Arial" w:cs="Arial"/>
        </w:rPr>
        <w:t xml:space="preserve"> travaux pour pouvoir accéder à notre garage.</w:t>
      </w:r>
    </w:p>
    <w:p w:rsidR="00110DAA" w:rsidRDefault="00110DAA" w:rsidP="003762FF">
      <w:pPr>
        <w:spacing w:after="0" w:line="240" w:lineRule="auto"/>
        <w:jc w:val="both"/>
        <w:rPr>
          <w:rFonts w:ascii="Arial" w:hAnsi="Arial" w:cs="Arial"/>
        </w:rPr>
      </w:pPr>
    </w:p>
    <w:p w:rsidR="00604AD3" w:rsidRPr="00FB0DF3" w:rsidRDefault="00604AD3" w:rsidP="003762FF">
      <w:pPr>
        <w:spacing w:after="0" w:line="240" w:lineRule="auto"/>
        <w:jc w:val="both"/>
        <w:rPr>
          <w:rFonts w:ascii="Arial" w:hAnsi="Arial" w:cs="Arial"/>
          <w:b/>
        </w:rPr>
      </w:pPr>
      <w:r w:rsidRPr="00FB0DF3">
        <w:rPr>
          <w:rFonts w:ascii="Arial" w:hAnsi="Arial" w:cs="Arial"/>
          <w:b/>
        </w:rPr>
        <w:t>2/ Parking : Difficulté d’accès aux places de parking.</w:t>
      </w:r>
    </w:p>
    <w:p w:rsidR="00604AD3" w:rsidRDefault="00604AD3" w:rsidP="003762FF">
      <w:pPr>
        <w:spacing w:after="0" w:line="240" w:lineRule="auto"/>
        <w:jc w:val="both"/>
        <w:rPr>
          <w:rFonts w:ascii="Arial" w:hAnsi="Arial" w:cs="Arial"/>
        </w:rPr>
      </w:pPr>
      <w:r>
        <w:rPr>
          <w:rFonts w:ascii="Arial" w:hAnsi="Arial" w:cs="Arial"/>
        </w:rPr>
        <w:t>Constat : nous ne pouvons pas accéder, ni sortir aisément du parking, certaines places trop prêt des murs ou portail sont inaccessibles car on ne peut plus ouvrir les portes des véhicules. Ce problème ajouté à celui de l’inaccessibilité des garages et préjudiciable au quotidien et pour une éventuelle revente.</w:t>
      </w:r>
    </w:p>
    <w:p w:rsidR="00604AD3" w:rsidRDefault="00FB0DF3" w:rsidP="003762FF">
      <w:pPr>
        <w:spacing w:after="0" w:line="240" w:lineRule="auto"/>
        <w:jc w:val="both"/>
        <w:rPr>
          <w:rFonts w:ascii="Arial" w:hAnsi="Arial" w:cs="Arial"/>
        </w:rPr>
      </w:pPr>
      <w:r>
        <w:rPr>
          <w:rFonts w:ascii="Arial" w:hAnsi="Arial" w:cs="Arial"/>
        </w:rPr>
        <w:t>Action : faire modifications et</w:t>
      </w:r>
      <w:r w:rsidR="00604AD3">
        <w:rPr>
          <w:rFonts w:ascii="Arial" w:hAnsi="Arial" w:cs="Arial"/>
        </w:rPr>
        <w:t xml:space="preserve"> travaux pour pouvoir accéder, se garer et sortir normalement notre parking.</w:t>
      </w:r>
    </w:p>
    <w:p w:rsidR="00EF0AC5" w:rsidRDefault="00EF0AC5" w:rsidP="003762FF">
      <w:pPr>
        <w:spacing w:after="0" w:line="240" w:lineRule="auto"/>
        <w:jc w:val="both"/>
        <w:rPr>
          <w:rFonts w:ascii="Arial" w:hAnsi="Arial" w:cs="Arial"/>
        </w:rPr>
      </w:pPr>
    </w:p>
    <w:p w:rsidR="00EF0AC5" w:rsidRPr="00FB0DF3" w:rsidRDefault="00CC7B3E" w:rsidP="003762FF">
      <w:pPr>
        <w:spacing w:after="0" w:line="240" w:lineRule="auto"/>
        <w:jc w:val="both"/>
        <w:rPr>
          <w:rFonts w:ascii="Arial" w:hAnsi="Arial" w:cs="Arial"/>
          <w:b/>
        </w:rPr>
      </w:pPr>
      <w:r w:rsidRPr="00FB0DF3">
        <w:rPr>
          <w:rFonts w:ascii="Arial" w:hAnsi="Arial" w:cs="Arial"/>
          <w:b/>
        </w:rPr>
        <w:lastRenderedPageBreak/>
        <w:t>3</w:t>
      </w:r>
      <w:r w:rsidR="00EF0AC5" w:rsidRPr="00FB0DF3">
        <w:rPr>
          <w:rFonts w:ascii="Arial" w:hAnsi="Arial" w:cs="Arial"/>
          <w:b/>
        </w:rPr>
        <w:t>/ Copropriété : Accessibilité non sécurisée.</w:t>
      </w:r>
    </w:p>
    <w:p w:rsidR="00EF0AC5" w:rsidRDefault="00EF0AC5" w:rsidP="003762FF">
      <w:pPr>
        <w:spacing w:after="0" w:line="240" w:lineRule="auto"/>
        <w:jc w:val="both"/>
        <w:rPr>
          <w:rFonts w:ascii="Arial" w:hAnsi="Arial" w:cs="Arial"/>
        </w:rPr>
      </w:pPr>
      <w:r>
        <w:rPr>
          <w:rFonts w:ascii="Arial" w:hAnsi="Arial" w:cs="Arial"/>
        </w:rPr>
        <w:t>Constat : Suite aux modifications de l’emplacement du portail et de ses abords, toutes personnes peut aisément accéder à notre copropriété au niveau de l’entrée du garage et au niveau du sentier derrière le cimetière.</w:t>
      </w:r>
      <w:r w:rsidR="00D25275">
        <w:rPr>
          <w:rFonts w:ascii="Arial" w:hAnsi="Arial" w:cs="Arial"/>
        </w:rPr>
        <w:t xml:space="preserve"> Il en va de même côté bâtiment 1.</w:t>
      </w:r>
    </w:p>
    <w:p w:rsidR="00D25275" w:rsidRDefault="00D25275" w:rsidP="003762FF">
      <w:pPr>
        <w:spacing w:after="0" w:line="240" w:lineRule="auto"/>
        <w:jc w:val="both"/>
        <w:rPr>
          <w:rFonts w:ascii="Arial" w:hAnsi="Arial" w:cs="Arial"/>
        </w:rPr>
      </w:pPr>
      <w:r>
        <w:rPr>
          <w:rFonts w:ascii="Arial" w:hAnsi="Arial" w:cs="Arial"/>
        </w:rPr>
        <w:t>Action :</w:t>
      </w:r>
      <w:r w:rsidRPr="00D25275">
        <w:rPr>
          <w:rFonts w:ascii="Arial" w:hAnsi="Arial" w:cs="Arial"/>
        </w:rPr>
        <w:t xml:space="preserve"> </w:t>
      </w:r>
      <w:r>
        <w:rPr>
          <w:rFonts w:ascii="Arial" w:hAnsi="Arial" w:cs="Arial"/>
        </w:rPr>
        <w:t xml:space="preserve">faire modifications et travaux pour pouvoir sécuriser cette copropriété comme cela était prévu initialement et rendre clôt cet endroit privatif. </w:t>
      </w:r>
    </w:p>
    <w:p w:rsidR="00B34C36" w:rsidRDefault="00BA0525" w:rsidP="003762FF">
      <w:pPr>
        <w:spacing w:after="0" w:line="240" w:lineRule="auto"/>
        <w:jc w:val="both"/>
        <w:rPr>
          <w:rFonts w:ascii="Arial" w:hAnsi="Arial" w:cs="Arial"/>
          <w:b/>
        </w:rPr>
      </w:pPr>
      <w:r w:rsidRPr="00FB0DF3">
        <w:rPr>
          <w:rFonts w:ascii="Arial" w:hAnsi="Arial" w:cs="Arial"/>
          <w:b/>
        </w:rPr>
        <w:t>Intérie</w:t>
      </w:r>
      <w:r w:rsidR="00B34C36" w:rsidRPr="00FB0DF3">
        <w:rPr>
          <w:rFonts w:ascii="Arial" w:hAnsi="Arial" w:cs="Arial"/>
          <w:b/>
        </w:rPr>
        <w:t>ur </w:t>
      </w:r>
      <w:r w:rsidRPr="00FB0DF3">
        <w:rPr>
          <w:rFonts w:ascii="Arial" w:hAnsi="Arial" w:cs="Arial"/>
          <w:b/>
        </w:rPr>
        <w:t xml:space="preserve">bâtiment </w:t>
      </w:r>
      <w:r w:rsidR="007D4BAD" w:rsidRPr="00FB0DF3">
        <w:rPr>
          <w:rFonts w:ascii="Arial" w:hAnsi="Arial" w:cs="Arial"/>
          <w:b/>
        </w:rPr>
        <w:t>2 :</w:t>
      </w:r>
    </w:p>
    <w:p w:rsidR="00FB0DF3" w:rsidRPr="00FB0DF3" w:rsidRDefault="00FB0DF3" w:rsidP="003762FF">
      <w:pPr>
        <w:spacing w:after="0" w:line="240" w:lineRule="auto"/>
        <w:jc w:val="both"/>
        <w:rPr>
          <w:rFonts w:ascii="Arial" w:hAnsi="Arial" w:cs="Arial"/>
          <w:b/>
        </w:rPr>
      </w:pPr>
    </w:p>
    <w:p w:rsidR="00CC7B3E" w:rsidRPr="00FB0DF3" w:rsidRDefault="00FB0DF3" w:rsidP="003762FF">
      <w:pPr>
        <w:spacing w:after="0" w:line="240" w:lineRule="auto"/>
        <w:jc w:val="both"/>
        <w:rPr>
          <w:rFonts w:ascii="Arial" w:hAnsi="Arial" w:cs="Arial"/>
          <w:b/>
        </w:rPr>
      </w:pPr>
      <w:r w:rsidRPr="00FB0DF3">
        <w:rPr>
          <w:rFonts w:ascii="Arial" w:hAnsi="Arial" w:cs="Arial"/>
          <w:b/>
        </w:rPr>
        <w:t>4</w:t>
      </w:r>
      <w:r w:rsidR="00CC7B3E" w:rsidRPr="00FB0DF3">
        <w:rPr>
          <w:rFonts w:ascii="Arial" w:hAnsi="Arial" w:cs="Arial"/>
          <w:b/>
        </w:rPr>
        <w:t>/ Sous-sol : Accessibilité au sous-sol.</w:t>
      </w:r>
    </w:p>
    <w:p w:rsidR="00CC7B3E" w:rsidRDefault="00CC7B3E" w:rsidP="003762FF">
      <w:pPr>
        <w:spacing w:after="0" w:line="240" w:lineRule="auto"/>
        <w:jc w:val="both"/>
        <w:rPr>
          <w:rFonts w:ascii="Arial" w:hAnsi="Arial" w:cs="Arial"/>
        </w:rPr>
      </w:pPr>
      <w:r>
        <w:rPr>
          <w:rFonts w:ascii="Arial" w:hAnsi="Arial" w:cs="Arial"/>
        </w:rPr>
        <w:t>Constat : Les portes ne s’ouvrent pas dans le même sens, ce qui en sécurité est une obligation.</w:t>
      </w:r>
    </w:p>
    <w:p w:rsidR="00CC7B3E" w:rsidRDefault="00CC7B3E" w:rsidP="003762FF">
      <w:pPr>
        <w:spacing w:after="0" w:line="240" w:lineRule="auto"/>
        <w:jc w:val="both"/>
        <w:rPr>
          <w:rFonts w:ascii="Arial" w:hAnsi="Arial" w:cs="Arial"/>
        </w:rPr>
      </w:pPr>
      <w:r>
        <w:rPr>
          <w:rFonts w:ascii="Arial" w:hAnsi="Arial" w:cs="Arial"/>
        </w:rPr>
        <w:t>Action : faire modifications, travaux pour pouvoir accéder et sortir en toute sécurité au sous-sol.</w:t>
      </w:r>
    </w:p>
    <w:p w:rsidR="00CC7B3E" w:rsidRPr="00F20DD4" w:rsidRDefault="00CC7B3E" w:rsidP="003762FF">
      <w:pPr>
        <w:spacing w:after="0" w:line="240" w:lineRule="auto"/>
        <w:jc w:val="both"/>
        <w:rPr>
          <w:rFonts w:ascii="Arial" w:hAnsi="Arial" w:cs="Arial"/>
        </w:rPr>
      </w:pPr>
    </w:p>
    <w:p w:rsidR="00604AD3" w:rsidRPr="00FB0DF3" w:rsidRDefault="00FB0DF3" w:rsidP="003762FF">
      <w:pPr>
        <w:spacing w:after="0" w:line="240" w:lineRule="auto"/>
        <w:jc w:val="both"/>
        <w:rPr>
          <w:rFonts w:ascii="Arial" w:hAnsi="Arial" w:cs="Arial"/>
          <w:b/>
        </w:rPr>
      </w:pPr>
      <w:r w:rsidRPr="00FB0DF3">
        <w:rPr>
          <w:rFonts w:ascii="Arial" w:hAnsi="Arial" w:cs="Arial"/>
          <w:b/>
        </w:rPr>
        <w:t>5</w:t>
      </w:r>
      <w:r w:rsidR="00B34C36" w:rsidRPr="00FB0DF3">
        <w:rPr>
          <w:rFonts w:ascii="Arial" w:hAnsi="Arial" w:cs="Arial"/>
          <w:b/>
        </w:rPr>
        <w:t>/ Eclairage : Lampe qui ne fonctionne pas</w:t>
      </w:r>
      <w:r>
        <w:rPr>
          <w:rFonts w:ascii="Arial" w:hAnsi="Arial" w:cs="Arial"/>
          <w:b/>
        </w:rPr>
        <w:t>.</w:t>
      </w:r>
    </w:p>
    <w:p w:rsidR="00B34C36" w:rsidRDefault="00B34C36" w:rsidP="003762FF">
      <w:pPr>
        <w:spacing w:after="0" w:line="240" w:lineRule="auto"/>
        <w:jc w:val="both"/>
        <w:rPr>
          <w:rFonts w:ascii="Arial" w:hAnsi="Arial" w:cs="Arial"/>
        </w:rPr>
      </w:pPr>
      <w:r>
        <w:rPr>
          <w:rFonts w:ascii="Arial" w:hAnsi="Arial" w:cs="Arial"/>
        </w:rPr>
        <w:t>Constat : la lampe du 1</w:t>
      </w:r>
      <w:r w:rsidRPr="00B34C36">
        <w:rPr>
          <w:rFonts w:ascii="Arial" w:hAnsi="Arial" w:cs="Arial"/>
          <w:vertAlign w:val="superscript"/>
        </w:rPr>
        <w:t>er</w:t>
      </w:r>
      <w:r>
        <w:rPr>
          <w:rFonts w:ascii="Arial" w:hAnsi="Arial" w:cs="Arial"/>
        </w:rPr>
        <w:t xml:space="preserve"> étage de la montée d’escalier ne fonctionne pas.</w:t>
      </w:r>
    </w:p>
    <w:p w:rsidR="00B34C36" w:rsidRDefault="00B34C36" w:rsidP="003762FF">
      <w:pPr>
        <w:spacing w:after="0" w:line="240" w:lineRule="auto"/>
        <w:jc w:val="both"/>
        <w:rPr>
          <w:rFonts w:ascii="Arial" w:hAnsi="Arial" w:cs="Arial"/>
        </w:rPr>
      </w:pPr>
      <w:r>
        <w:rPr>
          <w:rFonts w:ascii="Arial" w:hAnsi="Arial" w:cs="Arial"/>
        </w:rPr>
        <w:t>Action : faire modifications et travaux pou</w:t>
      </w:r>
      <w:r w:rsidR="00BC52D6">
        <w:rPr>
          <w:rFonts w:ascii="Arial" w:hAnsi="Arial" w:cs="Arial"/>
        </w:rPr>
        <w:t>r faire fonctionner cette lampe.</w:t>
      </w:r>
    </w:p>
    <w:p w:rsidR="00BA0525" w:rsidRDefault="00BA0525" w:rsidP="003762FF">
      <w:pPr>
        <w:spacing w:after="0" w:line="240" w:lineRule="auto"/>
        <w:jc w:val="both"/>
        <w:rPr>
          <w:rFonts w:ascii="Arial" w:hAnsi="Arial" w:cs="Arial"/>
        </w:rPr>
      </w:pPr>
    </w:p>
    <w:p w:rsidR="00CC7B3E" w:rsidRPr="00FB0DF3" w:rsidRDefault="00FB0DF3" w:rsidP="003762FF">
      <w:pPr>
        <w:spacing w:after="0" w:line="240" w:lineRule="auto"/>
        <w:jc w:val="both"/>
        <w:rPr>
          <w:rFonts w:ascii="Arial" w:hAnsi="Arial" w:cs="Arial"/>
          <w:b/>
        </w:rPr>
      </w:pPr>
      <w:r w:rsidRPr="00FB0DF3">
        <w:rPr>
          <w:rFonts w:ascii="Arial" w:hAnsi="Arial" w:cs="Arial"/>
          <w:b/>
        </w:rPr>
        <w:t>6</w:t>
      </w:r>
      <w:r w:rsidR="00CC7B3E" w:rsidRPr="00FB0DF3">
        <w:rPr>
          <w:rFonts w:ascii="Arial" w:hAnsi="Arial" w:cs="Arial"/>
          <w:b/>
        </w:rPr>
        <w:t>/ Dossier DOE : Dossier charges ouvrages exécutés</w:t>
      </w:r>
      <w:r>
        <w:rPr>
          <w:rFonts w:ascii="Arial" w:hAnsi="Arial" w:cs="Arial"/>
          <w:b/>
        </w:rPr>
        <w:t>.</w:t>
      </w:r>
    </w:p>
    <w:p w:rsidR="004B2ABC" w:rsidRDefault="004B2ABC" w:rsidP="003762FF">
      <w:pPr>
        <w:spacing w:after="0" w:line="240" w:lineRule="auto"/>
        <w:jc w:val="both"/>
        <w:rPr>
          <w:rFonts w:ascii="Arial" w:hAnsi="Arial" w:cs="Arial"/>
        </w:rPr>
      </w:pPr>
      <w:r>
        <w:rPr>
          <w:rFonts w:ascii="Arial" w:hAnsi="Arial" w:cs="Arial"/>
        </w:rPr>
        <w:t xml:space="preserve">Constat : nous n’avons </w:t>
      </w:r>
      <w:r w:rsidR="00AC5F87">
        <w:rPr>
          <w:rFonts w:ascii="Arial" w:hAnsi="Arial" w:cs="Arial"/>
        </w:rPr>
        <w:t>aucune</w:t>
      </w:r>
      <w:r w:rsidR="00FB0DF3">
        <w:rPr>
          <w:rFonts w:ascii="Arial" w:hAnsi="Arial" w:cs="Arial"/>
        </w:rPr>
        <w:t xml:space="preserve"> indication</w:t>
      </w:r>
      <w:r>
        <w:rPr>
          <w:rFonts w:ascii="Arial" w:hAnsi="Arial" w:cs="Arial"/>
        </w:rPr>
        <w:t>, documents, attestations d’assurance ou plans.</w:t>
      </w:r>
    </w:p>
    <w:p w:rsidR="00203518" w:rsidRDefault="00203518" w:rsidP="00203518">
      <w:pPr>
        <w:spacing w:after="0"/>
        <w:jc w:val="both"/>
      </w:pPr>
      <w:r w:rsidRPr="00453429">
        <w:rPr>
          <w:rFonts w:ascii="Arial" w:hAnsi="Arial" w:cs="Arial"/>
        </w:rPr>
        <w:t>Action : Nous transmettre les documents suivants</w:t>
      </w:r>
      <w:r>
        <w:rPr>
          <w:rFonts w:ascii="Arial" w:hAnsi="Arial" w:cs="Arial"/>
        </w:rPr>
        <w:t> :</w:t>
      </w:r>
    </w:p>
    <w:p w:rsidR="00203518" w:rsidRDefault="00203518" w:rsidP="00203518">
      <w:pPr>
        <w:pStyle w:val="Paragraphedeliste"/>
        <w:numPr>
          <w:ilvl w:val="0"/>
          <w:numId w:val="8"/>
        </w:numPr>
        <w:spacing w:after="0" w:line="259" w:lineRule="auto"/>
      </w:pPr>
      <w:r>
        <w:t>Description détaillé du lot avec caractéristiques principales</w:t>
      </w:r>
    </w:p>
    <w:p w:rsidR="00203518" w:rsidRDefault="00203518" w:rsidP="00203518">
      <w:pPr>
        <w:pStyle w:val="Paragraphedeliste"/>
        <w:numPr>
          <w:ilvl w:val="0"/>
          <w:numId w:val="8"/>
        </w:numPr>
        <w:spacing w:after="0" w:line="259" w:lineRule="auto"/>
      </w:pPr>
      <w:r>
        <w:t>Schéma de principe</w:t>
      </w:r>
    </w:p>
    <w:p w:rsidR="00203518" w:rsidRDefault="00203518" w:rsidP="00203518">
      <w:pPr>
        <w:pStyle w:val="Paragraphedeliste"/>
        <w:numPr>
          <w:ilvl w:val="0"/>
          <w:numId w:val="8"/>
        </w:numPr>
        <w:spacing w:after="160" w:line="259" w:lineRule="auto"/>
      </w:pPr>
      <w:r>
        <w:t>Notes de calcul</w:t>
      </w:r>
    </w:p>
    <w:p w:rsidR="00203518" w:rsidRDefault="00203518" w:rsidP="00203518">
      <w:pPr>
        <w:pStyle w:val="Paragraphedeliste"/>
        <w:numPr>
          <w:ilvl w:val="0"/>
          <w:numId w:val="8"/>
        </w:numPr>
        <w:spacing w:after="160" w:line="259" w:lineRule="auto"/>
      </w:pPr>
      <w:r>
        <w:t xml:space="preserve">Liste du matériel avec </w:t>
      </w:r>
    </w:p>
    <w:p w:rsidR="00203518" w:rsidRDefault="00203518" w:rsidP="00203518">
      <w:pPr>
        <w:pStyle w:val="Paragraphedeliste"/>
        <w:numPr>
          <w:ilvl w:val="1"/>
          <w:numId w:val="6"/>
        </w:numPr>
        <w:spacing w:after="160" w:line="259" w:lineRule="auto"/>
        <w:ind w:left="1418" w:hanging="284"/>
      </w:pPr>
      <w:r>
        <w:t>Marque</w:t>
      </w:r>
    </w:p>
    <w:p w:rsidR="00203518" w:rsidRDefault="00203518" w:rsidP="00203518">
      <w:pPr>
        <w:pStyle w:val="Paragraphedeliste"/>
        <w:numPr>
          <w:ilvl w:val="1"/>
          <w:numId w:val="6"/>
        </w:numPr>
        <w:spacing w:after="160" w:line="259" w:lineRule="auto"/>
        <w:ind w:left="1418" w:hanging="284"/>
      </w:pPr>
      <w:r>
        <w:t>Type</w:t>
      </w:r>
    </w:p>
    <w:p w:rsidR="00203518" w:rsidRDefault="00203518" w:rsidP="00203518">
      <w:pPr>
        <w:pStyle w:val="Paragraphedeliste"/>
        <w:numPr>
          <w:ilvl w:val="1"/>
          <w:numId w:val="6"/>
        </w:numPr>
        <w:spacing w:after="160" w:line="259" w:lineRule="auto"/>
        <w:ind w:left="1418" w:hanging="284"/>
      </w:pPr>
      <w:r>
        <w:t>Fournisseur</w:t>
      </w:r>
    </w:p>
    <w:p w:rsidR="00203518" w:rsidRDefault="00203518" w:rsidP="00203518">
      <w:pPr>
        <w:pStyle w:val="Paragraphedeliste"/>
        <w:numPr>
          <w:ilvl w:val="1"/>
          <w:numId w:val="6"/>
        </w:numPr>
        <w:spacing w:after="160" w:line="259" w:lineRule="auto"/>
        <w:ind w:left="1418" w:hanging="284"/>
      </w:pPr>
      <w:r>
        <w:t>Quantité</w:t>
      </w:r>
    </w:p>
    <w:p w:rsidR="00203518" w:rsidRDefault="00203518" w:rsidP="00203518">
      <w:pPr>
        <w:pStyle w:val="Paragraphedeliste"/>
        <w:numPr>
          <w:ilvl w:val="0"/>
          <w:numId w:val="9"/>
        </w:numPr>
        <w:spacing w:after="160" w:line="259" w:lineRule="auto"/>
      </w:pPr>
      <w:r>
        <w:t>Fiche technique de chaque équipement et certificats matière</w:t>
      </w:r>
    </w:p>
    <w:p w:rsidR="00203518" w:rsidRDefault="00203518" w:rsidP="00203518">
      <w:pPr>
        <w:pStyle w:val="Paragraphedeliste"/>
        <w:numPr>
          <w:ilvl w:val="0"/>
          <w:numId w:val="9"/>
        </w:numPr>
        <w:spacing w:after="160" w:line="259" w:lineRule="auto"/>
      </w:pPr>
      <w:r>
        <w:t>Liste des pièces de rechange</w:t>
      </w:r>
    </w:p>
    <w:p w:rsidR="00203518" w:rsidRDefault="00203518" w:rsidP="00203518">
      <w:pPr>
        <w:pStyle w:val="Paragraphedeliste"/>
        <w:numPr>
          <w:ilvl w:val="0"/>
          <w:numId w:val="9"/>
        </w:numPr>
        <w:spacing w:after="160" w:line="259" w:lineRule="auto"/>
      </w:pPr>
      <w:r>
        <w:t>Procédures des essais et des mises en service</w:t>
      </w:r>
    </w:p>
    <w:p w:rsidR="00203518" w:rsidRDefault="00203518" w:rsidP="00203518">
      <w:pPr>
        <w:pStyle w:val="Paragraphedeliste"/>
        <w:numPr>
          <w:ilvl w:val="0"/>
          <w:numId w:val="9"/>
        </w:numPr>
        <w:spacing w:after="160" w:line="259" w:lineRule="auto"/>
      </w:pPr>
      <w:r>
        <w:t>Documents de relevés des mises en service et PV d’essais</w:t>
      </w:r>
    </w:p>
    <w:p w:rsidR="00203518" w:rsidRDefault="00203518" w:rsidP="00203518">
      <w:pPr>
        <w:pStyle w:val="Paragraphedeliste"/>
        <w:numPr>
          <w:ilvl w:val="0"/>
          <w:numId w:val="9"/>
        </w:numPr>
        <w:spacing w:after="160" w:line="259" w:lineRule="auto"/>
      </w:pPr>
      <w:r>
        <w:t>Schémas de câblage des armoires électriques (fichiers AUTOCAD)</w:t>
      </w:r>
    </w:p>
    <w:p w:rsidR="00203518" w:rsidRDefault="00203518" w:rsidP="00203518">
      <w:pPr>
        <w:pStyle w:val="Paragraphedeliste"/>
        <w:numPr>
          <w:ilvl w:val="0"/>
          <w:numId w:val="9"/>
        </w:numPr>
        <w:spacing w:after="160" w:line="259" w:lineRule="auto"/>
      </w:pPr>
      <w:r>
        <w:t>Plans d’ensemble et de détail à jours</w:t>
      </w:r>
    </w:p>
    <w:p w:rsidR="00203518" w:rsidRDefault="00203518" w:rsidP="00203518">
      <w:pPr>
        <w:pStyle w:val="Paragraphedeliste"/>
        <w:numPr>
          <w:ilvl w:val="1"/>
          <w:numId w:val="6"/>
        </w:numPr>
        <w:spacing w:after="160" w:line="259" w:lineRule="auto"/>
        <w:ind w:left="1418" w:hanging="284"/>
      </w:pPr>
      <w:r>
        <w:t>Caractéristiques des installations nominales/mesurées</w:t>
      </w:r>
    </w:p>
    <w:p w:rsidR="00203518" w:rsidRDefault="00203518" w:rsidP="00203518">
      <w:pPr>
        <w:pStyle w:val="Paragraphedeliste"/>
        <w:numPr>
          <w:ilvl w:val="1"/>
          <w:numId w:val="6"/>
        </w:numPr>
        <w:spacing w:after="160" w:line="259" w:lineRule="auto"/>
        <w:ind w:left="1418" w:hanging="284"/>
      </w:pPr>
      <w:r>
        <w:t>Test des automatismes</w:t>
      </w:r>
    </w:p>
    <w:p w:rsidR="00203518" w:rsidRDefault="00203518" w:rsidP="00203518">
      <w:pPr>
        <w:pStyle w:val="Paragraphedeliste"/>
        <w:numPr>
          <w:ilvl w:val="1"/>
          <w:numId w:val="6"/>
        </w:numPr>
        <w:spacing w:after="160" w:line="259" w:lineRule="auto"/>
        <w:ind w:left="1418" w:hanging="284"/>
      </w:pPr>
      <w:r>
        <w:t>Réception par organisme agréé</w:t>
      </w:r>
    </w:p>
    <w:p w:rsidR="00203518" w:rsidRDefault="00203518" w:rsidP="00203518">
      <w:pPr>
        <w:pStyle w:val="Paragraphedeliste"/>
        <w:numPr>
          <w:ilvl w:val="0"/>
          <w:numId w:val="10"/>
        </w:numPr>
        <w:spacing w:after="160" w:line="259" w:lineRule="auto"/>
      </w:pPr>
      <w:r>
        <w:t>Documentation de mise en œuvre constructeurs, notices de fonctionnement, notice de maintenance, etc...</w:t>
      </w:r>
    </w:p>
    <w:p w:rsidR="00203518" w:rsidRDefault="00203518" w:rsidP="00203518">
      <w:pPr>
        <w:pStyle w:val="Paragraphedeliste"/>
        <w:numPr>
          <w:ilvl w:val="0"/>
          <w:numId w:val="10"/>
        </w:numPr>
        <w:spacing w:after="160" w:line="259" w:lineRule="auto"/>
      </w:pPr>
      <w:r>
        <w:t>Attestations d’assurance</w:t>
      </w:r>
    </w:p>
    <w:p w:rsidR="00AD6307" w:rsidRDefault="00AD6307"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C1576B" w:rsidRDefault="00C1576B" w:rsidP="003762FF">
      <w:pPr>
        <w:spacing w:after="0" w:line="240" w:lineRule="auto"/>
        <w:jc w:val="both"/>
        <w:rPr>
          <w:rFonts w:ascii="Arial" w:hAnsi="Arial" w:cs="Arial"/>
        </w:rPr>
      </w:pPr>
    </w:p>
    <w:p w:rsidR="00AD6307" w:rsidRDefault="00AD6307" w:rsidP="003762FF">
      <w:pPr>
        <w:spacing w:after="0" w:line="240" w:lineRule="auto"/>
        <w:jc w:val="both"/>
        <w:rPr>
          <w:rFonts w:ascii="Arial" w:hAnsi="Arial" w:cs="Arial"/>
          <w:b/>
        </w:rPr>
      </w:pPr>
      <w:r w:rsidRPr="00FB0DF3">
        <w:rPr>
          <w:rFonts w:ascii="Arial" w:hAnsi="Arial" w:cs="Arial"/>
          <w:b/>
        </w:rPr>
        <w:lastRenderedPageBreak/>
        <w:t>Intérieur logement 2-0220 :</w:t>
      </w:r>
    </w:p>
    <w:p w:rsidR="00FB0DF3" w:rsidRPr="00FB0DF3" w:rsidRDefault="00FB0DF3" w:rsidP="003762FF">
      <w:pPr>
        <w:spacing w:after="0" w:line="240" w:lineRule="auto"/>
        <w:jc w:val="both"/>
        <w:rPr>
          <w:rFonts w:ascii="Arial" w:hAnsi="Arial" w:cs="Arial"/>
          <w:b/>
        </w:rPr>
      </w:pPr>
    </w:p>
    <w:p w:rsidR="00AD6307" w:rsidRPr="00FB0DF3" w:rsidRDefault="00FB0DF3" w:rsidP="003762FF">
      <w:pPr>
        <w:spacing w:after="0" w:line="240" w:lineRule="auto"/>
        <w:jc w:val="both"/>
        <w:rPr>
          <w:rFonts w:ascii="Arial" w:hAnsi="Arial" w:cs="Arial"/>
          <w:b/>
        </w:rPr>
      </w:pPr>
      <w:r w:rsidRPr="00FB0DF3">
        <w:rPr>
          <w:rFonts w:ascii="Arial" w:hAnsi="Arial" w:cs="Arial"/>
          <w:b/>
        </w:rPr>
        <w:t>7</w:t>
      </w:r>
      <w:r w:rsidR="00AD6307" w:rsidRPr="00FB0DF3">
        <w:rPr>
          <w:rFonts w:ascii="Arial" w:hAnsi="Arial" w:cs="Arial"/>
          <w:b/>
        </w:rPr>
        <w:t>/ Robinets : salle d’eau et salle de bain</w:t>
      </w:r>
      <w:r>
        <w:rPr>
          <w:rFonts w:ascii="Arial" w:hAnsi="Arial" w:cs="Arial"/>
          <w:b/>
        </w:rPr>
        <w:t>.</w:t>
      </w:r>
      <w:r w:rsidR="00647A41" w:rsidRPr="00647A41">
        <w:rPr>
          <w:rFonts w:ascii="Arial" w:hAnsi="Arial" w:cs="Arial"/>
          <w:i/>
        </w:rPr>
        <w:t xml:space="preserve"> </w:t>
      </w:r>
      <w:r w:rsidR="00647A41" w:rsidRPr="00647A41">
        <w:rPr>
          <w:rFonts w:ascii="Arial" w:hAnsi="Arial" w:cs="Arial"/>
          <w:i/>
        </w:rPr>
        <w:t>(PJ : photo</w:t>
      </w:r>
      <w:r w:rsidR="00647A41">
        <w:rPr>
          <w:rFonts w:ascii="Arial" w:hAnsi="Arial" w:cs="Arial"/>
          <w:i/>
        </w:rPr>
        <w:t xml:space="preserve"> courrier ultérieur</w:t>
      </w:r>
      <w:r w:rsidR="00647A41" w:rsidRPr="00647A41">
        <w:rPr>
          <w:rFonts w:ascii="Arial" w:hAnsi="Arial" w:cs="Arial"/>
          <w:i/>
        </w:rPr>
        <w:t>)</w:t>
      </w:r>
    </w:p>
    <w:p w:rsidR="00AD6307" w:rsidRDefault="00AD6307" w:rsidP="003762FF">
      <w:pPr>
        <w:spacing w:after="0" w:line="240" w:lineRule="auto"/>
        <w:jc w:val="both"/>
        <w:rPr>
          <w:rFonts w:ascii="Arial" w:hAnsi="Arial" w:cs="Arial"/>
        </w:rPr>
      </w:pPr>
      <w:r>
        <w:rPr>
          <w:rFonts w:ascii="Arial" w:hAnsi="Arial" w:cs="Arial"/>
        </w:rPr>
        <w:t>Constat : Aucun des deux robinets n’est centrés au-dessus de la bonde de fond, donc la hauteur entre la bonde et le robinet et largement insuffisante et génère des problèmes d’accès.</w:t>
      </w:r>
    </w:p>
    <w:p w:rsidR="00D3485A" w:rsidRDefault="00AD6307" w:rsidP="003762FF">
      <w:pPr>
        <w:spacing w:after="0" w:line="240" w:lineRule="auto"/>
        <w:jc w:val="both"/>
        <w:rPr>
          <w:rFonts w:ascii="Arial" w:hAnsi="Arial" w:cs="Arial"/>
        </w:rPr>
      </w:pPr>
      <w:r>
        <w:rPr>
          <w:rFonts w:ascii="Arial" w:hAnsi="Arial" w:cs="Arial"/>
        </w:rPr>
        <w:t>Action : Déplacer et centrer les robinets au-dessus des systèmes de vidage</w:t>
      </w:r>
      <w:r w:rsidR="00D3485A">
        <w:rPr>
          <w:rFonts w:ascii="Arial" w:hAnsi="Arial" w:cs="Arial"/>
        </w:rPr>
        <w:t>, soit la bonde.</w:t>
      </w:r>
    </w:p>
    <w:p w:rsidR="00C1576B" w:rsidRDefault="00C1576B" w:rsidP="003762FF">
      <w:pPr>
        <w:spacing w:after="0" w:line="240" w:lineRule="auto"/>
        <w:jc w:val="both"/>
        <w:rPr>
          <w:rFonts w:ascii="Arial" w:hAnsi="Arial" w:cs="Arial"/>
        </w:rPr>
      </w:pPr>
    </w:p>
    <w:p w:rsidR="00D3485A" w:rsidRPr="00FB0DF3" w:rsidRDefault="00FB0DF3" w:rsidP="003762FF">
      <w:pPr>
        <w:spacing w:after="0" w:line="240" w:lineRule="auto"/>
        <w:jc w:val="both"/>
        <w:rPr>
          <w:rFonts w:ascii="Arial" w:hAnsi="Arial" w:cs="Arial"/>
          <w:b/>
        </w:rPr>
      </w:pPr>
      <w:r w:rsidRPr="00FB0DF3">
        <w:rPr>
          <w:rFonts w:ascii="Arial" w:hAnsi="Arial" w:cs="Arial"/>
          <w:b/>
        </w:rPr>
        <w:t>8</w:t>
      </w:r>
      <w:r w:rsidR="00D3485A" w:rsidRPr="00FB0DF3">
        <w:rPr>
          <w:rFonts w:ascii="Arial" w:hAnsi="Arial" w:cs="Arial"/>
          <w:b/>
        </w:rPr>
        <w:t>/ Mitigeurs : emplacements dans la salle d’eau et salle de bain</w:t>
      </w:r>
      <w:r>
        <w:rPr>
          <w:rFonts w:ascii="Arial" w:hAnsi="Arial" w:cs="Arial"/>
          <w:b/>
        </w:rPr>
        <w:t>.</w:t>
      </w:r>
      <w:r w:rsidR="00647A41" w:rsidRPr="00647A41">
        <w:rPr>
          <w:rFonts w:ascii="Arial" w:hAnsi="Arial" w:cs="Arial"/>
          <w:i/>
        </w:rPr>
        <w:t xml:space="preserve"> </w:t>
      </w:r>
      <w:r w:rsidR="00647A41" w:rsidRPr="00647A41">
        <w:rPr>
          <w:rFonts w:ascii="Arial" w:hAnsi="Arial" w:cs="Arial"/>
          <w:i/>
        </w:rPr>
        <w:t>(PJ : photo</w:t>
      </w:r>
      <w:r w:rsidR="00647A41">
        <w:rPr>
          <w:rFonts w:ascii="Arial" w:hAnsi="Arial" w:cs="Arial"/>
          <w:i/>
        </w:rPr>
        <w:t xml:space="preserve"> courrier ultérieur</w:t>
      </w:r>
      <w:r w:rsidR="00647A41" w:rsidRPr="00647A41">
        <w:rPr>
          <w:rFonts w:ascii="Arial" w:hAnsi="Arial" w:cs="Arial"/>
          <w:i/>
        </w:rPr>
        <w:t>)</w:t>
      </w:r>
    </w:p>
    <w:p w:rsidR="00D3485A" w:rsidRDefault="00D3485A" w:rsidP="003762FF">
      <w:pPr>
        <w:spacing w:after="0" w:line="240" w:lineRule="auto"/>
        <w:jc w:val="both"/>
        <w:rPr>
          <w:rFonts w:ascii="Arial" w:hAnsi="Arial" w:cs="Arial"/>
        </w:rPr>
      </w:pPr>
      <w:r>
        <w:rPr>
          <w:rFonts w:ascii="Arial" w:hAnsi="Arial" w:cs="Arial"/>
        </w:rPr>
        <w:t>Constat : L’un des mitigeurs est placé à droite du robinet et l’autre à gauche du robinet, hors nous sommes tous droitiers et conformément à ce que nous avons achetés chez Richardson, les mitigeurs étaient tous à droite du robinet, ce qui génère des problèmes de d</w:t>
      </w:r>
      <w:r w:rsidR="005941F9">
        <w:rPr>
          <w:rFonts w:ascii="Arial" w:hAnsi="Arial" w:cs="Arial"/>
        </w:rPr>
        <w:t>’</w:t>
      </w:r>
      <w:r w:rsidR="00F33FC2">
        <w:rPr>
          <w:rFonts w:ascii="Arial" w:hAnsi="Arial" w:cs="Arial"/>
        </w:rPr>
        <w:t>ergonomie</w:t>
      </w:r>
      <w:r>
        <w:rPr>
          <w:rFonts w:ascii="Arial" w:hAnsi="Arial" w:cs="Arial"/>
        </w:rPr>
        <w:t>.</w:t>
      </w:r>
    </w:p>
    <w:p w:rsidR="00D3485A" w:rsidRDefault="00D3485A" w:rsidP="003762FF">
      <w:pPr>
        <w:spacing w:after="0" w:line="240" w:lineRule="auto"/>
        <w:jc w:val="both"/>
        <w:rPr>
          <w:rFonts w:ascii="Arial" w:hAnsi="Arial" w:cs="Arial"/>
        </w:rPr>
      </w:pPr>
      <w:r>
        <w:rPr>
          <w:rFonts w:ascii="Arial" w:hAnsi="Arial" w:cs="Arial"/>
        </w:rPr>
        <w:t>Action : Déplacer et mettre à droite du robinet le mitigeur.</w:t>
      </w:r>
    </w:p>
    <w:p w:rsidR="00D3485A" w:rsidRDefault="00D3485A" w:rsidP="003762FF">
      <w:pPr>
        <w:spacing w:after="0" w:line="240" w:lineRule="auto"/>
        <w:jc w:val="both"/>
        <w:rPr>
          <w:rFonts w:ascii="Arial" w:hAnsi="Arial" w:cs="Arial"/>
        </w:rPr>
      </w:pPr>
    </w:p>
    <w:p w:rsidR="00E434D6" w:rsidRPr="00FB0DF3" w:rsidRDefault="00FB0DF3" w:rsidP="003762FF">
      <w:pPr>
        <w:spacing w:after="0" w:line="240" w:lineRule="auto"/>
        <w:jc w:val="both"/>
        <w:rPr>
          <w:rFonts w:ascii="Arial" w:hAnsi="Arial" w:cs="Arial"/>
          <w:b/>
        </w:rPr>
      </w:pPr>
      <w:r w:rsidRPr="00FB0DF3">
        <w:rPr>
          <w:rFonts w:ascii="Arial" w:hAnsi="Arial" w:cs="Arial"/>
          <w:b/>
        </w:rPr>
        <w:t>9</w:t>
      </w:r>
      <w:r w:rsidR="00E434D6" w:rsidRPr="00FB0DF3">
        <w:rPr>
          <w:rFonts w:ascii="Arial" w:hAnsi="Arial" w:cs="Arial"/>
          <w:b/>
        </w:rPr>
        <w:t>/ Télécommandes volets roulants : centrale, chambre 2 et 3</w:t>
      </w:r>
      <w:r>
        <w:rPr>
          <w:rFonts w:ascii="Arial" w:hAnsi="Arial" w:cs="Arial"/>
          <w:b/>
        </w:rPr>
        <w:t>.</w:t>
      </w:r>
      <w:r w:rsidR="00647A41" w:rsidRPr="00647A41">
        <w:rPr>
          <w:rFonts w:ascii="Arial" w:hAnsi="Arial" w:cs="Arial"/>
          <w:i/>
        </w:rPr>
        <w:t xml:space="preserve"> </w:t>
      </w:r>
      <w:r w:rsidR="00647A41" w:rsidRPr="00647A41">
        <w:rPr>
          <w:rFonts w:ascii="Arial" w:hAnsi="Arial" w:cs="Arial"/>
          <w:i/>
        </w:rPr>
        <w:t>(PJ : photo</w:t>
      </w:r>
      <w:r w:rsidR="00647A41">
        <w:rPr>
          <w:rFonts w:ascii="Arial" w:hAnsi="Arial" w:cs="Arial"/>
          <w:i/>
        </w:rPr>
        <w:t xml:space="preserve"> courrier ultérieur</w:t>
      </w:r>
      <w:r w:rsidR="00647A41" w:rsidRPr="00647A41">
        <w:rPr>
          <w:rFonts w:ascii="Arial" w:hAnsi="Arial" w:cs="Arial"/>
          <w:i/>
        </w:rPr>
        <w:t>)</w:t>
      </w:r>
    </w:p>
    <w:p w:rsidR="00E434D6" w:rsidRDefault="00E434D6" w:rsidP="003762FF">
      <w:pPr>
        <w:spacing w:after="0" w:line="240" w:lineRule="auto"/>
        <w:jc w:val="both"/>
        <w:rPr>
          <w:rFonts w:ascii="Arial" w:hAnsi="Arial" w:cs="Arial"/>
        </w:rPr>
      </w:pPr>
      <w:r>
        <w:rPr>
          <w:rFonts w:ascii="Arial" w:hAnsi="Arial" w:cs="Arial"/>
        </w:rPr>
        <w:t>Constat : Manque trois caches de télécommande sur les huit, ce qui vous a été immédiatement signalé lors de notre RAR du 2 juillet. Nous ne pouvons pas fixer nos télécommandes aux murs et ceci génère une gêne organisationnelle.</w:t>
      </w:r>
    </w:p>
    <w:p w:rsidR="00AD6307" w:rsidRPr="00031A16" w:rsidRDefault="00E434D6" w:rsidP="003762FF">
      <w:pPr>
        <w:jc w:val="both"/>
      </w:pPr>
      <w:r w:rsidRPr="00E434D6">
        <w:rPr>
          <w:rFonts w:ascii="Arial" w:hAnsi="Arial" w:cs="Arial"/>
        </w:rPr>
        <w:t xml:space="preserve">Action : </w:t>
      </w:r>
      <w:r>
        <w:rPr>
          <w:rFonts w:ascii="Arial" w:hAnsi="Arial" w:cs="Arial"/>
        </w:rPr>
        <w:t>Fournir rapidement trois caches de télécommande.</w:t>
      </w:r>
      <w:r w:rsidR="00AD6307">
        <w:tab/>
      </w:r>
    </w:p>
    <w:p w:rsidR="0092542B" w:rsidRPr="008F6090" w:rsidRDefault="008F6090" w:rsidP="00840115">
      <w:pPr>
        <w:spacing w:after="0" w:line="240" w:lineRule="auto"/>
        <w:jc w:val="both"/>
        <w:rPr>
          <w:rFonts w:ascii="Arial" w:hAnsi="Arial" w:cs="Arial"/>
          <w:b/>
        </w:rPr>
      </w:pPr>
      <w:r w:rsidRPr="008F6090">
        <w:rPr>
          <w:rFonts w:ascii="Arial" w:hAnsi="Arial" w:cs="Arial"/>
          <w:b/>
        </w:rPr>
        <w:t>10</w:t>
      </w:r>
      <w:r w:rsidR="0092542B" w:rsidRPr="008F6090">
        <w:rPr>
          <w:rFonts w:ascii="Arial" w:hAnsi="Arial" w:cs="Arial"/>
          <w:b/>
        </w:rPr>
        <w:t>/ Volets roulants : fermeture</w:t>
      </w:r>
      <w:r>
        <w:rPr>
          <w:rFonts w:ascii="Arial" w:hAnsi="Arial" w:cs="Arial"/>
          <w:b/>
        </w:rPr>
        <w:t>.</w:t>
      </w:r>
    </w:p>
    <w:p w:rsidR="0092542B" w:rsidRDefault="0092542B" w:rsidP="00840115">
      <w:pPr>
        <w:spacing w:after="0" w:line="240" w:lineRule="auto"/>
        <w:jc w:val="both"/>
        <w:rPr>
          <w:rFonts w:ascii="Arial" w:hAnsi="Arial" w:cs="Arial"/>
        </w:rPr>
      </w:pPr>
      <w:r>
        <w:rPr>
          <w:rFonts w:ascii="Arial" w:hAnsi="Arial" w:cs="Arial"/>
        </w:rPr>
        <w:t xml:space="preserve">Constat : </w:t>
      </w:r>
      <w:r w:rsidRPr="0092542B">
        <w:rPr>
          <w:rFonts w:ascii="Arial" w:hAnsi="Arial" w:cs="Arial"/>
        </w:rPr>
        <w:t>Nous avons des problèmes de fermetures avec nos volets roulants. Les volets roulants du coin jour ne se ferment pas compl</w:t>
      </w:r>
      <w:r w:rsidR="008F6090">
        <w:rPr>
          <w:rFonts w:ascii="Arial" w:hAnsi="Arial" w:cs="Arial"/>
        </w:rPr>
        <w:t xml:space="preserve">ètement et ont des difficultés </w:t>
      </w:r>
      <w:r w:rsidRPr="0092542B">
        <w:rPr>
          <w:rFonts w:ascii="Arial" w:hAnsi="Arial" w:cs="Arial"/>
        </w:rPr>
        <w:t>de descente.</w:t>
      </w:r>
    </w:p>
    <w:p w:rsidR="00453429" w:rsidRDefault="0092542B" w:rsidP="00840115">
      <w:pPr>
        <w:spacing w:after="0" w:line="240" w:lineRule="auto"/>
        <w:jc w:val="both"/>
        <w:rPr>
          <w:rFonts w:ascii="Arial" w:hAnsi="Arial" w:cs="Arial"/>
        </w:rPr>
      </w:pPr>
      <w:r w:rsidRPr="00E434D6">
        <w:rPr>
          <w:rFonts w:ascii="Arial" w:hAnsi="Arial" w:cs="Arial"/>
        </w:rPr>
        <w:t>Action :</w:t>
      </w:r>
      <w:r>
        <w:rPr>
          <w:rFonts w:ascii="Arial" w:hAnsi="Arial" w:cs="Arial"/>
        </w:rPr>
        <w:t xml:space="preserve"> travaux ou changement des volets défectueux.</w:t>
      </w:r>
    </w:p>
    <w:p w:rsidR="004B2ABC" w:rsidRDefault="004B2ABC" w:rsidP="00840115">
      <w:pPr>
        <w:spacing w:after="0" w:line="240" w:lineRule="auto"/>
        <w:jc w:val="both"/>
        <w:rPr>
          <w:rFonts w:ascii="Arial" w:hAnsi="Arial" w:cs="Arial"/>
        </w:rPr>
      </w:pPr>
    </w:p>
    <w:p w:rsidR="003D2D82" w:rsidRPr="008F6090" w:rsidRDefault="008F6090" w:rsidP="00840115">
      <w:pPr>
        <w:spacing w:after="0" w:line="240" w:lineRule="auto"/>
        <w:jc w:val="both"/>
        <w:rPr>
          <w:rFonts w:ascii="Arial" w:hAnsi="Arial" w:cs="Arial"/>
          <w:b/>
        </w:rPr>
      </w:pPr>
      <w:r>
        <w:rPr>
          <w:rFonts w:ascii="Arial" w:hAnsi="Arial" w:cs="Arial"/>
          <w:b/>
        </w:rPr>
        <w:t>11</w:t>
      </w:r>
      <w:r w:rsidR="003D2D82" w:rsidRPr="008F6090">
        <w:rPr>
          <w:rFonts w:ascii="Arial" w:hAnsi="Arial" w:cs="Arial"/>
          <w:b/>
        </w:rPr>
        <w:t>/ Radiateur : salon</w:t>
      </w:r>
      <w:r>
        <w:rPr>
          <w:rFonts w:ascii="Arial" w:hAnsi="Arial" w:cs="Arial"/>
          <w:b/>
        </w:rPr>
        <w:t>.</w:t>
      </w:r>
    </w:p>
    <w:p w:rsidR="003D2D82" w:rsidRDefault="003D2D82" w:rsidP="00840115">
      <w:pPr>
        <w:spacing w:after="0" w:line="240" w:lineRule="auto"/>
        <w:jc w:val="both"/>
        <w:rPr>
          <w:rFonts w:ascii="Arial" w:hAnsi="Arial" w:cs="Arial"/>
        </w:rPr>
      </w:pPr>
      <w:r>
        <w:rPr>
          <w:rFonts w:ascii="Arial" w:hAnsi="Arial" w:cs="Arial"/>
        </w:rPr>
        <w:t xml:space="preserve">Constat : L’entreprise FERREIRA est venue lors de la pause de la bonde manquante de la baignoire mettre une pointe de peinture sur le radiateur « tonché », cela ne nous convient pas, car se voit et ne perdurera pas. </w:t>
      </w:r>
    </w:p>
    <w:p w:rsidR="003D2D82" w:rsidRDefault="003D2D82" w:rsidP="00840115">
      <w:pPr>
        <w:spacing w:after="0" w:line="240" w:lineRule="auto"/>
        <w:jc w:val="both"/>
        <w:rPr>
          <w:rFonts w:ascii="Arial" w:hAnsi="Arial" w:cs="Arial"/>
        </w:rPr>
      </w:pPr>
      <w:r w:rsidRPr="00E434D6">
        <w:rPr>
          <w:rFonts w:ascii="Arial" w:hAnsi="Arial" w:cs="Arial"/>
        </w:rPr>
        <w:t>Action :</w:t>
      </w:r>
      <w:r>
        <w:rPr>
          <w:rFonts w:ascii="Arial" w:hAnsi="Arial" w:cs="Arial"/>
        </w:rPr>
        <w:t xml:space="preserve"> changement du radiateur abîmé pendant les travaux par un neuf.</w:t>
      </w:r>
    </w:p>
    <w:p w:rsidR="00AE4901" w:rsidRDefault="00AE4901" w:rsidP="00840115">
      <w:pPr>
        <w:spacing w:after="0" w:line="240" w:lineRule="auto"/>
        <w:jc w:val="both"/>
        <w:rPr>
          <w:rFonts w:ascii="Arial" w:hAnsi="Arial" w:cs="Arial"/>
        </w:rPr>
      </w:pPr>
    </w:p>
    <w:p w:rsidR="00AE4901" w:rsidRPr="008F6090" w:rsidRDefault="008F6090" w:rsidP="00840115">
      <w:pPr>
        <w:spacing w:after="0" w:line="240" w:lineRule="auto"/>
        <w:jc w:val="both"/>
        <w:rPr>
          <w:rFonts w:ascii="Arial" w:hAnsi="Arial" w:cs="Arial"/>
          <w:b/>
        </w:rPr>
      </w:pPr>
      <w:r>
        <w:rPr>
          <w:rFonts w:ascii="Arial" w:hAnsi="Arial" w:cs="Arial"/>
          <w:b/>
        </w:rPr>
        <w:t>12</w:t>
      </w:r>
      <w:r w:rsidR="00AE4901" w:rsidRPr="008F6090">
        <w:rPr>
          <w:rFonts w:ascii="Arial" w:hAnsi="Arial" w:cs="Arial"/>
          <w:b/>
        </w:rPr>
        <w:t>/ Prise internet : coffret de l’entrée</w:t>
      </w:r>
      <w:r>
        <w:rPr>
          <w:rFonts w:ascii="Arial" w:hAnsi="Arial" w:cs="Arial"/>
          <w:b/>
        </w:rPr>
        <w:t>.</w:t>
      </w:r>
    </w:p>
    <w:p w:rsidR="00EE3A92" w:rsidRDefault="00AE4901" w:rsidP="00840115">
      <w:pPr>
        <w:spacing w:after="0" w:line="240" w:lineRule="auto"/>
        <w:jc w:val="both"/>
        <w:rPr>
          <w:rFonts w:ascii="Arial" w:hAnsi="Arial" w:cs="Arial"/>
        </w:rPr>
      </w:pPr>
      <w:r>
        <w:rPr>
          <w:rFonts w:ascii="Arial" w:hAnsi="Arial" w:cs="Arial"/>
        </w:rPr>
        <w:t>Constat : La box d’orange de rentre pas dans le coffret prévu normalement à cet effet et aucune prise adaptée n’a été installée. Sans fiches techniques, schémas de câblage</w:t>
      </w:r>
      <w:r w:rsidR="007D4BAD">
        <w:rPr>
          <w:rFonts w:ascii="Arial" w:hAnsi="Arial" w:cs="Arial"/>
        </w:rPr>
        <w:t>...</w:t>
      </w:r>
      <w:r w:rsidR="00EE3A92">
        <w:rPr>
          <w:rFonts w:ascii="Arial" w:hAnsi="Arial" w:cs="Arial"/>
        </w:rPr>
        <w:t xml:space="preserve"> nous ne pouvons pas installer notre box, sommes privés d’internet et ce malgré l’abonnement adapté et l’installation de prises RJ45 ; ce qui nous est fort préjudiciable.</w:t>
      </w:r>
    </w:p>
    <w:p w:rsidR="003D2D82" w:rsidRDefault="00AE4901" w:rsidP="00840115">
      <w:pPr>
        <w:spacing w:after="0" w:line="240" w:lineRule="auto"/>
        <w:jc w:val="both"/>
        <w:rPr>
          <w:rFonts w:ascii="Arial" w:hAnsi="Arial" w:cs="Arial"/>
        </w:rPr>
      </w:pPr>
      <w:r w:rsidRPr="00E434D6">
        <w:rPr>
          <w:rFonts w:ascii="Arial" w:hAnsi="Arial" w:cs="Arial"/>
        </w:rPr>
        <w:t>Action :</w:t>
      </w:r>
      <w:r>
        <w:rPr>
          <w:rFonts w:ascii="Arial" w:hAnsi="Arial" w:cs="Arial"/>
        </w:rPr>
        <w:t xml:space="preserve"> </w:t>
      </w:r>
      <w:r w:rsidR="00EE3A92">
        <w:rPr>
          <w:rFonts w:ascii="Arial" w:hAnsi="Arial" w:cs="Arial"/>
        </w:rPr>
        <w:t>Installation adaptée dans le coffret à l’emplacement d’une box et d’un branchement.</w:t>
      </w:r>
    </w:p>
    <w:p w:rsidR="00D4169E" w:rsidRDefault="00D4169E" w:rsidP="00840115">
      <w:pPr>
        <w:spacing w:after="0" w:line="240" w:lineRule="auto"/>
        <w:jc w:val="both"/>
        <w:rPr>
          <w:rFonts w:ascii="Arial" w:hAnsi="Arial" w:cs="Arial"/>
        </w:rPr>
      </w:pPr>
    </w:p>
    <w:p w:rsidR="00D4169E" w:rsidRPr="008F6090" w:rsidRDefault="008F6090" w:rsidP="00840115">
      <w:pPr>
        <w:spacing w:after="0" w:line="240" w:lineRule="auto"/>
        <w:jc w:val="both"/>
        <w:rPr>
          <w:rFonts w:ascii="Arial" w:hAnsi="Arial" w:cs="Arial"/>
          <w:b/>
        </w:rPr>
      </w:pPr>
      <w:r w:rsidRPr="008F6090">
        <w:rPr>
          <w:rFonts w:ascii="Arial" w:hAnsi="Arial" w:cs="Arial"/>
          <w:b/>
        </w:rPr>
        <w:t>13</w:t>
      </w:r>
      <w:r w:rsidR="00D4169E" w:rsidRPr="008F6090">
        <w:rPr>
          <w:rFonts w:ascii="Arial" w:hAnsi="Arial" w:cs="Arial"/>
          <w:b/>
        </w:rPr>
        <w:t>/ Dossier DOE : Dossier charges ouvrages exécutés</w:t>
      </w:r>
      <w:r w:rsidRPr="008F6090">
        <w:rPr>
          <w:rFonts w:ascii="Arial" w:hAnsi="Arial" w:cs="Arial"/>
          <w:b/>
        </w:rPr>
        <w:t>.</w:t>
      </w:r>
    </w:p>
    <w:p w:rsidR="00D4169E" w:rsidRDefault="00D4169E" w:rsidP="00840115">
      <w:pPr>
        <w:spacing w:after="0" w:line="240" w:lineRule="auto"/>
        <w:jc w:val="both"/>
        <w:rPr>
          <w:rFonts w:ascii="Arial" w:hAnsi="Arial" w:cs="Arial"/>
        </w:rPr>
      </w:pPr>
      <w:r>
        <w:rPr>
          <w:rFonts w:ascii="Arial" w:hAnsi="Arial" w:cs="Arial"/>
        </w:rPr>
        <w:t>Constat :</w:t>
      </w:r>
      <w:r w:rsidR="008F6090">
        <w:rPr>
          <w:rFonts w:ascii="Arial" w:hAnsi="Arial" w:cs="Arial"/>
        </w:rPr>
        <w:t xml:space="preserve"> nous n’avons aucune indication</w:t>
      </w:r>
      <w:r>
        <w:rPr>
          <w:rFonts w:ascii="Arial" w:hAnsi="Arial" w:cs="Arial"/>
        </w:rPr>
        <w:t>, documents, attestations d’assurance ou plans.</w:t>
      </w:r>
    </w:p>
    <w:p w:rsidR="00D4169E" w:rsidRDefault="00D4169E" w:rsidP="00840115">
      <w:pPr>
        <w:spacing w:after="0"/>
        <w:jc w:val="both"/>
      </w:pPr>
      <w:r w:rsidRPr="00453429">
        <w:rPr>
          <w:rFonts w:ascii="Arial" w:hAnsi="Arial" w:cs="Arial"/>
        </w:rPr>
        <w:t>Action : Nous transmettre les documents suivants</w:t>
      </w:r>
      <w:r>
        <w:rPr>
          <w:rFonts w:ascii="Arial" w:hAnsi="Arial" w:cs="Arial"/>
        </w:rPr>
        <w:t> :</w:t>
      </w:r>
    </w:p>
    <w:p w:rsidR="00D4169E" w:rsidRDefault="00D4169E" w:rsidP="003762FF">
      <w:pPr>
        <w:pStyle w:val="Paragraphedeliste"/>
        <w:numPr>
          <w:ilvl w:val="0"/>
          <w:numId w:val="8"/>
        </w:numPr>
        <w:spacing w:after="0" w:line="259" w:lineRule="auto"/>
      </w:pPr>
      <w:r>
        <w:t>Description détaillé du lot avec caractéristiques principales</w:t>
      </w:r>
    </w:p>
    <w:p w:rsidR="00D4169E" w:rsidRDefault="00D4169E" w:rsidP="003762FF">
      <w:pPr>
        <w:pStyle w:val="Paragraphedeliste"/>
        <w:numPr>
          <w:ilvl w:val="0"/>
          <w:numId w:val="8"/>
        </w:numPr>
        <w:spacing w:after="0" w:line="259" w:lineRule="auto"/>
      </w:pPr>
      <w:r>
        <w:t>Schéma de principe</w:t>
      </w:r>
    </w:p>
    <w:p w:rsidR="00D4169E" w:rsidRDefault="00D4169E" w:rsidP="003762FF">
      <w:pPr>
        <w:pStyle w:val="Paragraphedeliste"/>
        <w:numPr>
          <w:ilvl w:val="0"/>
          <w:numId w:val="8"/>
        </w:numPr>
        <w:spacing w:after="160" w:line="259" w:lineRule="auto"/>
      </w:pPr>
      <w:r>
        <w:t>Notes de calcul</w:t>
      </w:r>
    </w:p>
    <w:p w:rsidR="00D4169E" w:rsidRDefault="00D4169E" w:rsidP="003762FF">
      <w:pPr>
        <w:pStyle w:val="Paragraphedeliste"/>
        <w:numPr>
          <w:ilvl w:val="0"/>
          <w:numId w:val="8"/>
        </w:numPr>
        <w:spacing w:after="160" w:line="259" w:lineRule="auto"/>
      </w:pPr>
      <w:r>
        <w:t xml:space="preserve">Liste du matériel avec </w:t>
      </w:r>
    </w:p>
    <w:p w:rsidR="00D4169E" w:rsidRDefault="00D4169E" w:rsidP="003762FF">
      <w:pPr>
        <w:pStyle w:val="Paragraphedeliste"/>
        <w:numPr>
          <w:ilvl w:val="1"/>
          <w:numId w:val="6"/>
        </w:numPr>
        <w:spacing w:after="160" w:line="259" w:lineRule="auto"/>
        <w:ind w:left="1418" w:hanging="284"/>
      </w:pPr>
      <w:r>
        <w:t>Marque</w:t>
      </w:r>
    </w:p>
    <w:p w:rsidR="00D4169E" w:rsidRDefault="00D4169E" w:rsidP="003762FF">
      <w:pPr>
        <w:pStyle w:val="Paragraphedeliste"/>
        <w:numPr>
          <w:ilvl w:val="1"/>
          <w:numId w:val="6"/>
        </w:numPr>
        <w:spacing w:after="160" w:line="259" w:lineRule="auto"/>
        <w:ind w:left="1418" w:hanging="284"/>
      </w:pPr>
      <w:r>
        <w:t>Type</w:t>
      </w:r>
    </w:p>
    <w:p w:rsidR="00D4169E" w:rsidRDefault="00D4169E" w:rsidP="003762FF">
      <w:pPr>
        <w:pStyle w:val="Paragraphedeliste"/>
        <w:numPr>
          <w:ilvl w:val="1"/>
          <w:numId w:val="6"/>
        </w:numPr>
        <w:spacing w:after="160" w:line="259" w:lineRule="auto"/>
        <w:ind w:left="1418" w:hanging="284"/>
      </w:pPr>
      <w:r>
        <w:t>Fournisseur</w:t>
      </w:r>
    </w:p>
    <w:p w:rsidR="00D4169E" w:rsidRDefault="00D4169E" w:rsidP="003762FF">
      <w:pPr>
        <w:pStyle w:val="Paragraphedeliste"/>
        <w:numPr>
          <w:ilvl w:val="1"/>
          <w:numId w:val="6"/>
        </w:numPr>
        <w:spacing w:after="160" w:line="259" w:lineRule="auto"/>
        <w:ind w:left="1418" w:hanging="284"/>
      </w:pPr>
      <w:r>
        <w:t>Quantité</w:t>
      </w:r>
    </w:p>
    <w:p w:rsidR="00D4169E" w:rsidRDefault="00D4169E" w:rsidP="003762FF">
      <w:pPr>
        <w:pStyle w:val="Paragraphedeliste"/>
        <w:numPr>
          <w:ilvl w:val="0"/>
          <w:numId w:val="9"/>
        </w:numPr>
        <w:spacing w:after="160" w:line="259" w:lineRule="auto"/>
      </w:pPr>
      <w:r>
        <w:t>Fiche technique de chaque équipement et certificats matière</w:t>
      </w:r>
    </w:p>
    <w:p w:rsidR="00D4169E" w:rsidRDefault="00D4169E" w:rsidP="003762FF">
      <w:pPr>
        <w:pStyle w:val="Paragraphedeliste"/>
        <w:numPr>
          <w:ilvl w:val="0"/>
          <w:numId w:val="9"/>
        </w:numPr>
        <w:spacing w:after="160" w:line="259" w:lineRule="auto"/>
      </w:pPr>
      <w:r>
        <w:t>Liste des pièces de rechange</w:t>
      </w:r>
    </w:p>
    <w:p w:rsidR="00D4169E" w:rsidRDefault="00D4169E" w:rsidP="003762FF">
      <w:pPr>
        <w:pStyle w:val="Paragraphedeliste"/>
        <w:numPr>
          <w:ilvl w:val="0"/>
          <w:numId w:val="9"/>
        </w:numPr>
        <w:spacing w:after="160" w:line="259" w:lineRule="auto"/>
      </w:pPr>
      <w:r>
        <w:t>Procédures des essais et des mises en service</w:t>
      </w:r>
    </w:p>
    <w:p w:rsidR="00D4169E" w:rsidRDefault="00D4169E" w:rsidP="003762FF">
      <w:pPr>
        <w:pStyle w:val="Paragraphedeliste"/>
        <w:numPr>
          <w:ilvl w:val="0"/>
          <w:numId w:val="9"/>
        </w:numPr>
        <w:spacing w:after="160" w:line="259" w:lineRule="auto"/>
      </w:pPr>
      <w:r>
        <w:t>Documents de relevés des mises en service et PV d’essais</w:t>
      </w:r>
    </w:p>
    <w:p w:rsidR="00D4169E" w:rsidRDefault="00D4169E" w:rsidP="003762FF">
      <w:pPr>
        <w:pStyle w:val="Paragraphedeliste"/>
        <w:numPr>
          <w:ilvl w:val="0"/>
          <w:numId w:val="9"/>
        </w:numPr>
        <w:spacing w:after="160" w:line="259" w:lineRule="auto"/>
      </w:pPr>
      <w:r>
        <w:lastRenderedPageBreak/>
        <w:t>Schémas de câblage des armoires électriques (fichiers AUTOCAD)</w:t>
      </w:r>
    </w:p>
    <w:p w:rsidR="00D4169E" w:rsidRDefault="00D4169E" w:rsidP="003762FF">
      <w:pPr>
        <w:pStyle w:val="Paragraphedeliste"/>
        <w:numPr>
          <w:ilvl w:val="0"/>
          <w:numId w:val="9"/>
        </w:numPr>
        <w:spacing w:after="160" w:line="259" w:lineRule="auto"/>
      </w:pPr>
      <w:r>
        <w:t>Plans d’ensemble et de détail à jours</w:t>
      </w:r>
    </w:p>
    <w:p w:rsidR="00D4169E" w:rsidRDefault="00D4169E" w:rsidP="003762FF">
      <w:pPr>
        <w:pStyle w:val="Paragraphedeliste"/>
        <w:numPr>
          <w:ilvl w:val="1"/>
          <w:numId w:val="6"/>
        </w:numPr>
        <w:spacing w:after="160" w:line="259" w:lineRule="auto"/>
        <w:ind w:left="1418" w:hanging="284"/>
      </w:pPr>
      <w:r>
        <w:t>Caractéristiques des installations nominales/mesurées</w:t>
      </w:r>
    </w:p>
    <w:p w:rsidR="00D4169E" w:rsidRDefault="00D4169E" w:rsidP="003762FF">
      <w:pPr>
        <w:pStyle w:val="Paragraphedeliste"/>
        <w:numPr>
          <w:ilvl w:val="1"/>
          <w:numId w:val="6"/>
        </w:numPr>
        <w:spacing w:after="160" w:line="259" w:lineRule="auto"/>
        <w:ind w:left="1418" w:hanging="284"/>
      </w:pPr>
      <w:r>
        <w:t>Test des automatismes</w:t>
      </w:r>
    </w:p>
    <w:p w:rsidR="00D4169E" w:rsidRDefault="00D4169E" w:rsidP="003762FF">
      <w:pPr>
        <w:pStyle w:val="Paragraphedeliste"/>
        <w:numPr>
          <w:ilvl w:val="1"/>
          <w:numId w:val="6"/>
        </w:numPr>
        <w:spacing w:after="160" w:line="259" w:lineRule="auto"/>
        <w:ind w:left="1418" w:hanging="284"/>
      </w:pPr>
      <w:r>
        <w:t>Réception par organisme agréé</w:t>
      </w:r>
    </w:p>
    <w:p w:rsidR="00D4169E" w:rsidRDefault="00D4169E" w:rsidP="003762FF">
      <w:pPr>
        <w:pStyle w:val="Paragraphedeliste"/>
        <w:numPr>
          <w:ilvl w:val="0"/>
          <w:numId w:val="10"/>
        </w:numPr>
        <w:spacing w:after="160" w:line="259" w:lineRule="auto"/>
      </w:pPr>
      <w:r>
        <w:t>Documentation de mise en œuvre constructeurs, notices de fonctionnement, notice de maintenance, etc...</w:t>
      </w:r>
    </w:p>
    <w:p w:rsidR="00D4169E" w:rsidRDefault="00D4169E" w:rsidP="003762FF">
      <w:pPr>
        <w:pStyle w:val="Paragraphedeliste"/>
        <w:numPr>
          <w:ilvl w:val="0"/>
          <w:numId w:val="10"/>
        </w:numPr>
        <w:spacing w:after="160" w:line="259" w:lineRule="auto"/>
      </w:pPr>
      <w:r>
        <w:t>Attestations d’assurance</w:t>
      </w:r>
    </w:p>
    <w:p w:rsidR="00647A41" w:rsidRDefault="00647A41" w:rsidP="00647A41">
      <w:pPr>
        <w:pStyle w:val="Paragraphedeliste"/>
        <w:spacing w:after="160" w:line="259" w:lineRule="auto"/>
        <w:ind w:left="698"/>
      </w:pPr>
    </w:p>
    <w:p w:rsidR="00F72F9A" w:rsidRPr="008F6090" w:rsidRDefault="008F6090" w:rsidP="00840115">
      <w:pPr>
        <w:spacing w:after="0" w:line="240" w:lineRule="auto"/>
        <w:jc w:val="both"/>
        <w:rPr>
          <w:rFonts w:ascii="Arial" w:hAnsi="Arial" w:cs="Arial"/>
          <w:b/>
        </w:rPr>
      </w:pPr>
      <w:r w:rsidRPr="008F6090">
        <w:rPr>
          <w:rFonts w:ascii="Arial" w:hAnsi="Arial" w:cs="Arial"/>
          <w:b/>
        </w:rPr>
        <w:t>14</w:t>
      </w:r>
      <w:r w:rsidR="00F72F9A" w:rsidRPr="008F6090">
        <w:rPr>
          <w:rFonts w:ascii="Arial" w:hAnsi="Arial" w:cs="Arial"/>
          <w:b/>
        </w:rPr>
        <w:t>/ Plan de notre appartement : Version 8</w:t>
      </w:r>
      <w:r w:rsidRPr="008F6090">
        <w:rPr>
          <w:rFonts w:ascii="Arial" w:hAnsi="Arial" w:cs="Arial"/>
          <w:b/>
        </w:rPr>
        <w:t>.</w:t>
      </w:r>
    </w:p>
    <w:p w:rsidR="00F72F9A" w:rsidRDefault="00F72F9A" w:rsidP="00840115">
      <w:pPr>
        <w:spacing w:after="0" w:line="240" w:lineRule="auto"/>
        <w:jc w:val="both"/>
        <w:rPr>
          <w:rFonts w:ascii="Arial" w:hAnsi="Arial" w:cs="Arial"/>
        </w:rPr>
      </w:pPr>
      <w:r>
        <w:rPr>
          <w:rFonts w:ascii="Arial" w:hAnsi="Arial" w:cs="Arial"/>
        </w:rPr>
        <w:t xml:space="preserve">Constat : La réception du 29 juin 2017 a été faite par votre maître d’œuvre, la Société JFI, sur la base du plan version 8, plan que nous n’avons jamais </w:t>
      </w:r>
      <w:r w:rsidR="008C5F11">
        <w:rPr>
          <w:rFonts w:ascii="Arial" w:hAnsi="Arial" w:cs="Arial"/>
        </w:rPr>
        <w:t>visualisé</w:t>
      </w:r>
      <w:r>
        <w:rPr>
          <w:rFonts w:ascii="Arial" w:hAnsi="Arial" w:cs="Arial"/>
        </w:rPr>
        <w:t xml:space="preserve"> et encore moins validé.</w:t>
      </w:r>
    </w:p>
    <w:p w:rsidR="00F72F9A" w:rsidRDefault="00F72F9A" w:rsidP="00840115">
      <w:pPr>
        <w:jc w:val="both"/>
        <w:rPr>
          <w:rFonts w:ascii="Arial" w:hAnsi="Arial" w:cs="Arial"/>
        </w:rPr>
      </w:pPr>
      <w:r w:rsidRPr="00453429">
        <w:rPr>
          <w:rFonts w:ascii="Arial" w:hAnsi="Arial" w:cs="Arial"/>
        </w:rPr>
        <w:t>Action : Nous transmettre l</w:t>
      </w:r>
      <w:r>
        <w:rPr>
          <w:rFonts w:ascii="Arial" w:hAnsi="Arial" w:cs="Arial"/>
        </w:rPr>
        <w:t>e plan version 8.</w:t>
      </w:r>
    </w:p>
    <w:p w:rsidR="00E0547B" w:rsidRPr="008F6090" w:rsidRDefault="008F6090" w:rsidP="00840115">
      <w:pPr>
        <w:spacing w:after="0" w:line="240" w:lineRule="auto"/>
        <w:jc w:val="both"/>
        <w:rPr>
          <w:rFonts w:ascii="Arial" w:hAnsi="Arial" w:cs="Arial"/>
          <w:b/>
        </w:rPr>
      </w:pPr>
      <w:r w:rsidRPr="008F6090">
        <w:rPr>
          <w:rFonts w:ascii="Arial" w:hAnsi="Arial" w:cs="Arial"/>
          <w:b/>
        </w:rPr>
        <w:t>15</w:t>
      </w:r>
      <w:r w:rsidR="00E0547B" w:rsidRPr="008F6090">
        <w:rPr>
          <w:rFonts w:ascii="Arial" w:hAnsi="Arial" w:cs="Arial"/>
          <w:b/>
        </w:rPr>
        <w:t>/ Peinture : références</w:t>
      </w:r>
      <w:r>
        <w:rPr>
          <w:rFonts w:ascii="Arial" w:hAnsi="Arial" w:cs="Arial"/>
          <w:b/>
        </w:rPr>
        <w:t>.</w:t>
      </w:r>
      <w:r w:rsidR="00E0547B" w:rsidRPr="008F6090">
        <w:rPr>
          <w:rFonts w:ascii="Arial" w:hAnsi="Arial" w:cs="Arial"/>
          <w:b/>
        </w:rPr>
        <w:t xml:space="preserve"> </w:t>
      </w:r>
    </w:p>
    <w:p w:rsidR="00E0547B" w:rsidRDefault="00E0547B" w:rsidP="00840115">
      <w:pPr>
        <w:spacing w:after="0" w:line="240" w:lineRule="auto"/>
        <w:jc w:val="both"/>
        <w:rPr>
          <w:rFonts w:ascii="Arial" w:hAnsi="Arial" w:cs="Arial"/>
        </w:rPr>
      </w:pPr>
      <w:r>
        <w:rPr>
          <w:rFonts w:ascii="Arial" w:hAnsi="Arial" w:cs="Arial"/>
        </w:rPr>
        <w:t xml:space="preserve">Constat : La réception du 29 juin </w:t>
      </w:r>
      <w:r w:rsidR="000C3FF7">
        <w:rPr>
          <w:rFonts w:ascii="Arial" w:hAnsi="Arial" w:cs="Arial"/>
        </w:rPr>
        <w:t>2017, la société Rénov Alpes nous a indiqué nous laisser un pot de peinture blanche et grise afin de pouvoir effectuer les retouches si nécessaire et ainsi avoir les références le jour venu.</w:t>
      </w:r>
    </w:p>
    <w:p w:rsidR="00E0547B" w:rsidRDefault="00E0547B" w:rsidP="00840115">
      <w:pPr>
        <w:jc w:val="both"/>
        <w:rPr>
          <w:rFonts w:ascii="Arial" w:hAnsi="Arial" w:cs="Arial"/>
        </w:rPr>
      </w:pPr>
      <w:r w:rsidRPr="00453429">
        <w:rPr>
          <w:rFonts w:ascii="Arial" w:hAnsi="Arial" w:cs="Arial"/>
        </w:rPr>
        <w:t>Action :</w:t>
      </w:r>
      <w:r w:rsidR="00200BDE">
        <w:rPr>
          <w:rFonts w:ascii="Arial" w:hAnsi="Arial" w:cs="Arial"/>
        </w:rPr>
        <w:t xml:space="preserve"> Nous transmettre les références des peintures de notre appartement et nous livrer un pot de chaque couleur comme prévu avant la signature de la livraison.</w:t>
      </w:r>
    </w:p>
    <w:p w:rsidR="00042C97" w:rsidRPr="008F6090" w:rsidRDefault="008F6090" w:rsidP="00840115">
      <w:pPr>
        <w:spacing w:after="0" w:line="240" w:lineRule="auto"/>
        <w:jc w:val="both"/>
        <w:rPr>
          <w:rFonts w:ascii="Arial" w:hAnsi="Arial" w:cs="Arial"/>
          <w:b/>
        </w:rPr>
      </w:pPr>
      <w:r w:rsidRPr="008F6090">
        <w:rPr>
          <w:rFonts w:ascii="Arial" w:hAnsi="Arial" w:cs="Arial"/>
          <w:b/>
        </w:rPr>
        <w:t>16</w:t>
      </w:r>
      <w:r w:rsidR="001C4B1B" w:rsidRPr="008F6090">
        <w:rPr>
          <w:rFonts w:ascii="Arial" w:hAnsi="Arial" w:cs="Arial"/>
          <w:b/>
        </w:rPr>
        <w:t>/ Nettoyage : Encombrements travaux</w:t>
      </w:r>
      <w:r>
        <w:rPr>
          <w:rFonts w:ascii="Arial" w:hAnsi="Arial" w:cs="Arial"/>
          <w:b/>
        </w:rPr>
        <w:t>.</w:t>
      </w:r>
    </w:p>
    <w:p w:rsidR="00DC0E31" w:rsidRDefault="00042C97" w:rsidP="00840115">
      <w:pPr>
        <w:spacing w:after="0" w:line="240" w:lineRule="auto"/>
        <w:jc w:val="both"/>
        <w:rPr>
          <w:rFonts w:ascii="Arial" w:hAnsi="Arial" w:cs="Arial"/>
        </w:rPr>
      </w:pPr>
      <w:r>
        <w:rPr>
          <w:rFonts w:ascii="Arial" w:hAnsi="Arial" w:cs="Arial"/>
        </w:rPr>
        <w:t xml:space="preserve">Constat : </w:t>
      </w:r>
      <w:r w:rsidR="001C4B1B">
        <w:rPr>
          <w:rFonts w:ascii="Arial" w:hAnsi="Arial" w:cs="Arial"/>
        </w:rPr>
        <w:t xml:space="preserve">Des tuyaux et autres encombrements sont restés suite aux travaux sur la toiture au-dessus de l’entrée principale côté de notre balcon chambre parentale. </w:t>
      </w:r>
    </w:p>
    <w:p w:rsidR="001C4B1B" w:rsidRDefault="00042C97" w:rsidP="00840115">
      <w:pPr>
        <w:jc w:val="both"/>
        <w:rPr>
          <w:rFonts w:ascii="Arial" w:hAnsi="Arial" w:cs="Arial"/>
        </w:rPr>
      </w:pPr>
      <w:r w:rsidRPr="00453429">
        <w:rPr>
          <w:rFonts w:ascii="Arial" w:hAnsi="Arial" w:cs="Arial"/>
        </w:rPr>
        <w:t>Action :</w:t>
      </w:r>
      <w:r>
        <w:rPr>
          <w:rFonts w:ascii="Arial" w:hAnsi="Arial" w:cs="Arial"/>
        </w:rPr>
        <w:t xml:space="preserve"> </w:t>
      </w:r>
      <w:r w:rsidR="001C4B1B">
        <w:rPr>
          <w:rFonts w:ascii="Arial" w:hAnsi="Arial" w:cs="Arial"/>
        </w:rPr>
        <w:t>Venir désencombrer cet endroit.</w:t>
      </w:r>
    </w:p>
    <w:p w:rsidR="00DC0E31" w:rsidRPr="008F6090" w:rsidRDefault="008F6090" w:rsidP="00840115">
      <w:pPr>
        <w:spacing w:after="0" w:line="240" w:lineRule="auto"/>
        <w:jc w:val="both"/>
        <w:rPr>
          <w:rFonts w:ascii="Arial" w:hAnsi="Arial" w:cs="Arial"/>
          <w:b/>
        </w:rPr>
      </w:pPr>
      <w:r w:rsidRPr="008F6090">
        <w:rPr>
          <w:rFonts w:ascii="Arial" w:hAnsi="Arial" w:cs="Arial"/>
          <w:b/>
        </w:rPr>
        <w:t>17</w:t>
      </w:r>
      <w:r w:rsidR="00DC0E31" w:rsidRPr="008F6090">
        <w:rPr>
          <w:rFonts w:ascii="Arial" w:hAnsi="Arial" w:cs="Arial"/>
          <w:b/>
        </w:rPr>
        <w:t>/ Plantes : liste des plantations et remplacement des plantes mortes</w:t>
      </w:r>
      <w:r>
        <w:rPr>
          <w:rFonts w:ascii="Arial" w:hAnsi="Arial" w:cs="Arial"/>
          <w:b/>
        </w:rPr>
        <w:t>.</w:t>
      </w:r>
    </w:p>
    <w:p w:rsidR="00DC0E31" w:rsidRDefault="00DC0E31" w:rsidP="00840115">
      <w:pPr>
        <w:spacing w:after="0" w:line="240" w:lineRule="auto"/>
        <w:jc w:val="both"/>
        <w:rPr>
          <w:rFonts w:ascii="Arial" w:hAnsi="Arial" w:cs="Arial"/>
        </w:rPr>
      </w:pPr>
      <w:r>
        <w:rPr>
          <w:rFonts w:ascii="Arial" w:hAnsi="Arial" w:cs="Arial"/>
        </w:rPr>
        <w:t>Constat : Des plantes ont été mises par vos soins dans les jardinières de notre terrasse, mais nous ne savons pas ce que vous avez plantez et où.</w:t>
      </w:r>
    </w:p>
    <w:p w:rsidR="00DC0E31" w:rsidRDefault="00DC0E31" w:rsidP="00840115">
      <w:pPr>
        <w:jc w:val="both"/>
        <w:rPr>
          <w:rFonts w:ascii="Arial" w:hAnsi="Arial" w:cs="Arial"/>
        </w:rPr>
      </w:pPr>
      <w:r w:rsidRPr="00453429">
        <w:rPr>
          <w:rFonts w:ascii="Arial" w:hAnsi="Arial" w:cs="Arial"/>
        </w:rPr>
        <w:t>Action :</w:t>
      </w:r>
      <w:r>
        <w:rPr>
          <w:rFonts w:ascii="Arial" w:hAnsi="Arial" w:cs="Arial"/>
        </w:rPr>
        <w:t xml:space="preserve"> Nous transmettre la liste des végétaux plantés dans nos jardinières, ainsi que l’emplacement et un descriptif pour leur entretien. Remplacer les plantes mortes.</w:t>
      </w:r>
    </w:p>
    <w:p w:rsidR="00B72FEF" w:rsidRPr="008F6090" w:rsidRDefault="008F6090" w:rsidP="00840115">
      <w:pPr>
        <w:spacing w:after="0" w:line="240" w:lineRule="auto"/>
        <w:jc w:val="both"/>
        <w:rPr>
          <w:rFonts w:ascii="Arial" w:hAnsi="Arial" w:cs="Arial"/>
          <w:b/>
        </w:rPr>
      </w:pPr>
      <w:r w:rsidRPr="008F6090">
        <w:rPr>
          <w:rFonts w:ascii="Arial" w:hAnsi="Arial" w:cs="Arial"/>
          <w:b/>
        </w:rPr>
        <w:t>18</w:t>
      </w:r>
      <w:r w:rsidR="00B72FEF" w:rsidRPr="008F6090">
        <w:rPr>
          <w:rFonts w:ascii="Arial" w:hAnsi="Arial" w:cs="Arial"/>
          <w:b/>
        </w:rPr>
        <w:t>/ Société CURTO : Remboursement somme due</w:t>
      </w:r>
      <w:r>
        <w:rPr>
          <w:rFonts w:ascii="Arial" w:hAnsi="Arial" w:cs="Arial"/>
          <w:b/>
        </w:rPr>
        <w:t>.</w:t>
      </w:r>
    </w:p>
    <w:p w:rsidR="00B72FEF" w:rsidRDefault="00B72FEF" w:rsidP="00840115">
      <w:pPr>
        <w:spacing w:after="0" w:line="240" w:lineRule="auto"/>
        <w:jc w:val="both"/>
        <w:rPr>
          <w:rFonts w:ascii="Arial" w:hAnsi="Arial" w:cs="Arial"/>
        </w:rPr>
      </w:pPr>
      <w:r>
        <w:rPr>
          <w:rFonts w:ascii="Arial" w:hAnsi="Arial" w:cs="Arial"/>
        </w:rPr>
        <w:t xml:space="preserve">Constat : </w:t>
      </w:r>
      <w:r w:rsidR="00ED30CC">
        <w:rPr>
          <w:rFonts w:ascii="Arial" w:hAnsi="Arial" w:cs="Arial"/>
        </w:rPr>
        <w:t>Suite à la validation du devis de la société CURTO, celui-ci montre un solde en notre faveur de 3,60 euros.</w:t>
      </w:r>
    </w:p>
    <w:p w:rsidR="00ED30CC" w:rsidRDefault="00B72FEF" w:rsidP="00840115">
      <w:pPr>
        <w:jc w:val="both"/>
        <w:rPr>
          <w:rFonts w:ascii="Arial" w:hAnsi="Arial" w:cs="Arial"/>
        </w:rPr>
      </w:pPr>
      <w:r w:rsidRPr="00453429">
        <w:rPr>
          <w:rFonts w:ascii="Arial" w:hAnsi="Arial" w:cs="Arial"/>
        </w:rPr>
        <w:t>Action :</w:t>
      </w:r>
      <w:r>
        <w:rPr>
          <w:rFonts w:ascii="Arial" w:hAnsi="Arial" w:cs="Arial"/>
        </w:rPr>
        <w:t xml:space="preserve"> Nous transmettre </w:t>
      </w:r>
      <w:r w:rsidR="00ED30CC">
        <w:rPr>
          <w:rFonts w:ascii="Arial" w:hAnsi="Arial" w:cs="Arial"/>
        </w:rPr>
        <w:t>un chèque de ce montant dû.</w:t>
      </w:r>
    </w:p>
    <w:p w:rsidR="00F650C3" w:rsidRPr="008F6090" w:rsidRDefault="008F6090" w:rsidP="00840115">
      <w:pPr>
        <w:spacing w:after="0" w:line="240" w:lineRule="auto"/>
        <w:jc w:val="both"/>
        <w:rPr>
          <w:rFonts w:ascii="Arial" w:hAnsi="Arial" w:cs="Arial"/>
          <w:b/>
        </w:rPr>
      </w:pPr>
      <w:r w:rsidRPr="008F6090">
        <w:rPr>
          <w:rFonts w:ascii="Arial" w:hAnsi="Arial" w:cs="Arial"/>
          <w:b/>
        </w:rPr>
        <w:t>19</w:t>
      </w:r>
      <w:r w:rsidR="00F650C3" w:rsidRPr="008F6090">
        <w:rPr>
          <w:rFonts w:ascii="Arial" w:hAnsi="Arial" w:cs="Arial"/>
          <w:b/>
        </w:rPr>
        <w:t>/ Société JFI : Remboursement somme due</w:t>
      </w:r>
      <w:r w:rsidRPr="008F6090">
        <w:rPr>
          <w:rFonts w:ascii="Arial" w:hAnsi="Arial" w:cs="Arial"/>
          <w:b/>
        </w:rPr>
        <w:t>.</w:t>
      </w:r>
    </w:p>
    <w:p w:rsidR="00F650C3" w:rsidRDefault="00F650C3" w:rsidP="00840115">
      <w:pPr>
        <w:spacing w:after="0" w:line="240" w:lineRule="auto"/>
        <w:jc w:val="both"/>
        <w:rPr>
          <w:rFonts w:ascii="Arial" w:hAnsi="Arial" w:cs="Arial"/>
        </w:rPr>
      </w:pPr>
      <w:r>
        <w:rPr>
          <w:rFonts w:ascii="Arial" w:hAnsi="Arial" w:cs="Arial"/>
        </w:rPr>
        <w:t>Constat : Stipulé lors de notre courrier en RAR du 30 juin, nous avons bien réceptionné le chèque de 589,13 euros à l’ordre de la société ROUCEAUX, mais sommes toujours dans l’attente du remboursement des 3 118, 04 euros chiffré par la société ROUCEAUX lors du changement de sol en date du 6 juin 2017 et de sa qualité, puisque nous sommes passé d’une couche d’usure de 0,7 à 0,5 ; ce qui change effectivement le prix au mètre carré.</w:t>
      </w:r>
    </w:p>
    <w:p w:rsidR="00F650C3" w:rsidRDefault="00F650C3" w:rsidP="00840115">
      <w:pPr>
        <w:jc w:val="both"/>
        <w:rPr>
          <w:rFonts w:ascii="Arial" w:hAnsi="Arial" w:cs="Arial"/>
        </w:rPr>
      </w:pPr>
      <w:r w:rsidRPr="00453429">
        <w:rPr>
          <w:rFonts w:ascii="Arial" w:hAnsi="Arial" w:cs="Arial"/>
        </w:rPr>
        <w:t>Action :</w:t>
      </w:r>
      <w:r>
        <w:rPr>
          <w:rFonts w:ascii="Arial" w:hAnsi="Arial" w:cs="Arial"/>
        </w:rPr>
        <w:t xml:space="preserve"> Nous transm</w:t>
      </w:r>
      <w:r w:rsidR="008F6090">
        <w:rPr>
          <w:rFonts w:ascii="Arial" w:hAnsi="Arial" w:cs="Arial"/>
        </w:rPr>
        <w:t xml:space="preserve">ettre un chèque de ce montant </w:t>
      </w:r>
      <w:r w:rsidR="007D4BAD">
        <w:rPr>
          <w:rFonts w:ascii="Arial" w:hAnsi="Arial" w:cs="Arial"/>
        </w:rPr>
        <w:t>dû</w:t>
      </w:r>
      <w:r>
        <w:rPr>
          <w:rFonts w:ascii="Arial" w:hAnsi="Arial" w:cs="Arial"/>
        </w:rPr>
        <w:t>.</w:t>
      </w:r>
    </w:p>
    <w:p w:rsidR="00F07E13" w:rsidRDefault="00F07E13" w:rsidP="00840115">
      <w:pPr>
        <w:jc w:val="both"/>
        <w:rPr>
          <w:rFonts w:ascii="Arial" w:hAnsi="Arial" w:cs="Arial"/>
        </w:rPr>
      </w:pPr>
    </w:p>
    <w:p w:rsidR="00F07E13" w:rsidRDefault="00F07E13" w:rsidP="00840115">
      <w:pPr>
        <w:jc w:val="both"/>
        <w:rPr>
          <w:rFonts w:ascii="Arial" w:hAnsi="Arial" w:cs="Arial"/>
        </w:rPr>
      </w:pPr>
    </w:p>
    <w:p w:rsidR="00647A41" w:rsidRDefault="00647A41" w:rsidP="00840115">
      <w:pPr>
        <w:spacing w:after="0" w:line="240" w:lineRule="auto"/>
        <w:jc w:val="both"/>
        <w:rPr>
          <w:rFonts w:ascii="Arial" w:eastAsia="Times New Roman" w:hAnsi="Arial" w:cs="Arial"/>
          <w:iCs/>
          <w:lang w:eastAsia="fr-FR"/>
        </w:rPr>
      </w:pPr>
    </w:p>
    <w:p w:rsidR="00F07E13" w:rsidRDefault="00F07E13" w:rsidP="00840115">
      <w:pPr>
        <w:spacing w:after="0" w:line="240" w:lineRule="auto"/>
        <w:jc w:val="both"/>
        <w:rPr>
          <w:rFonts w:ascii="Arial" w:eastAsia="Times New Roman" w:hAnsi="Arial" w:cs="Arial"/>
          <w:iCs/>
          <w:lang w:eastAsia="fr-FR"/>
        </w:rPr>
      </w:pPr>
      <w:bookmarkStart w:id="0" w:name="_GoBack"/>
      <w:bookmarkEnd w:id="0"/>
    </w:p>
    <w:p w:rsidR="004D2EAD" w:rsidRPr="004D2EAD" w:rsidRDefault="00647A41" w:rsidP="00840115">
      <w:pPr>
        <w:spacing w:after="0" w:line="240" w:lineRule="auto"/>
        <w:jc w:val="both"/>
        <w:rPr>
          <w:rFonts w:ascii="Arial" w:eastAsia="Times New Roman" w:hAnsi="Arial" w:cs="Arial"/>
          <w:iCs/>
          <w:lang w:eastAsia="fr-FR"/>
        </w:rPr>
      </w:pPr>
      <w:r>
        <w:rPr>
          <w:rFonts w:ascii="Arial" w:eastAsia="Times New Roman" w:hAnsi="Arial" w:cs="Arial"/>
          <w:iCs/>
          <w:lang w:eastAsia="fr-FR"/>
        </w:rPr>
        <w:lastRenderedPageBreak/>
        <w:t xml:space="preserve">Nous vous rappelons </w:t>
      </w:r>
      <w:r w:rsidR="004D2EAD" w:rsidRPr="004D2EAD">
        <w:rPr>
          <w:rFonts w:ascii="Arial" w:eastAsia="Times New Roman" w:hAnsi="Arial" w:cs="Arial"/>
          <w:iCs/>
          <w:lang w:eastAsia="fr-FR"/>
        </w:rPr>
        <w:t xml:space="preserve">que nous avons émis de nombreuses réserves </w:t>
      </w:r>
      <w:r w:rsidR="00107B56">
        <w:rPr>
          <w:rFonts w:ascii="Arial" w:eastAsia="Times New Roman" w:hAnsi="Arial" w:cs="Arial"/>
          <w:iCs/>
          <w:lang w:eastAsia="fr-FR"/>
        </w:rPr>
        <w:t xml:space="preserve">avant et </w:t>
      </w:r>
      <w:r w:rsidR="004D2EAD" w:rsidRPr="004D2EAD">
        <w:rPr>
          <w:rFonts w:ascii="Arial" w:eastAsia="Times New Roman" w:hAnsi="Arial" w:cs="Arial"/>
          <w:iCs/>
          <w:lang w:eastAsia="fr-FR"/>
        </w:rPr>
        <w:t>lors de la réception</w:t>
      </w:r>
      <w:r w:rsidR="00107B56">
        <w:rPr>
          <w:rFonts w:ascii="Arial" w:eastAsia="Times New Roman" w:hAnsi="Arial" w:cs="Arial"/>
          <w:iCs/>
          <w:lang w:eastAsia="fr-FR"/>
        </w:rPr>
        <w:t>, puis</w:t>
      </w:r>
      <w:r w:rsidR="004D2EAD" w:rsidRPr="004D2EAD">
        <w:rPr>
          <w:rFonts w:ascii="Arial" w:eastAsia="Times New Roman" w:hAnsi="Arial" w:cs="Arial"/>
          <w:iCs/>
          <w:lang w:eastAsia="fr-FR"/>
        </w:rPr>
        <w:t xml:space="preserve"> par courrier</w:t>
      </w:r>
      <w:r w:rsidR="00107B56">
        <w:rPr>
          <w:rFonts w:ascii="Arial" w:eastAsia="Times New Roman" w:hAnsi="Arial" w:cs="Arial"/>
          <w:iCs/>
          <w:lang w:eastAsia="fr-FR"/>
        </w:rPr>
        <w:t>s</w:t>
      </w:r>
      <w:r w:rsidR="004D2EAD" w:rsidRPr="004D2EAD">
        <w:rPr>
          <w:rFonts w:ascii="Arial" w:eastAsia="Times New Roman" w:hAnsi="Arial" w:cs="Arial"/>
          <w:iCs/>
          <w:lang w:eastAsia="fr-FR"/>
        </w:rPr>
        <w:t xml:space="preserve"> </w:t>
      </w:r>
      <w:r w:rsidR="00107B56">
        <w:rPr>
          <w:rFonts w:ascii="Arial" w:eastAsia="Times New Roman" w:hAnsi="Arial" w:cs="Arial"/>
          <w:iCs/>
          <w:lang w:eastAsia="fr-FR"/>
        </w:rPr>
        <w:t xml:space="preserve">en </w:t>
      </w:r>
      <w:r w:rsidR="004D2EAD" w:rsidRPr="004D2EAD">
        <w:rPr>
          <w:rFonts w:ascii="Arial" w:eastAsia="Times New Roman" w:hAnsi="Arial" w:cs="Arial"/>
          <w:iCs/>
          <w:lang w:eastAsia="fr-FR"/>
        </w:rPr>
        <w:t>recommandé</w:t>
      </w:r>
      <w:r w:rsidR="00107B56">
        <w:rPr>
          <w:rFonts w:ascii="Arial" w:eastAsia="Times New Roman" w:hAnsi="Arial" w:cs="Arial"/>
          <w:iCs/>
          <w:lang w:eastAsia="fr-FR"/>
        </w:rPr>
        <w:t>s</w:t>
      </w:r>
      <w:r w:rsidR="004D2EAD" w:rsidRPr="004D2EAD">
        <w:rPr>
          <w:rFonts w:ascii="Arial" w:eastAsia="Times New Roman" w:hAnsi="Arial" w:cs="Arial"/>
          <w:iCs/>
          <w:lang w:eastAsia="fr-FR"/>
        </w:rPr>
        <w:t>, et qu’à ce jour nous sommes toujours dans l’attente d’un retour.</w:t>
      </w:r>
    </w:p>
    <w:p w:rsidR="004D2EAD" w:rsidRPr="004D2EAD" w:rsidRDefault="004D2EAD" w:rsidP="00840115">
      <w:pPr>
        <w:spacing w:after="0" w:line="240" w:lineRule="auto"/>
        <w:ind w:left="360"/>
        <w:jc w:val="both"/>
        <w:rPr>
          <w:rFonts w:ascii="Arial" w:eastAsia="Times New Roman" w:hAnsi="Arial" w:cs="Arial"/>
          <w:iCs/>
          <w:lang w:eastAsia="fr-FR"/>
        </w:rPr>
      </w:pPr>
    </w:p>
    <w:p w:rsidR="00107B56" w:rsidRDefault="00107B56" w:rsidP="00840115">
      <w:pPr>
        <w:spacing w:after="0" w:line="240" w:lineRule="auto"/>
        <w:jc w:val="both"/>
        <w:rPr>
          <w:rFonts w:ascii="Arial" w:eastAsia="Times New Roman" w:hAnsi="Arial" w:cs="Arial"/>
          <w:iCs/>
          <w:lang w:eastAsia="fr-FR"/>
        </w:rPr>
      </w:pPr>
      <w:r>
        <w:rPr>
          <w:rFonts w:ascii="Arial" w:eastAsia="Times New Roman" w:hAnsi="Arial" w:cs="Arial"/>
          <w:iCs/>
          <w:lang w:eastAsia="fr-FR"/>
        </w:rPr>
        <w:t>Nous avons choisi un logement T</w:t>
      </w:r>
      <w:r w:rsidR="004D2EAD" w:rsidRPr="004D2EAD">
        <w:rPr>
          <w:rFonts w:ascii="Arial" w:eastAsia="Times New Roman" w:hAnsi="Arial" w:cs="Arial"/>
          <w:iCs/>
          <w:lang w:eastAsia="fr-FR"/>
        </w:rPr>
        <w:t>rignat pour la qualité de ses prestations,</w:t>
      </w:r>
      <w:r>
        <w:rPr>
          <w:rFonts w:ascii="Arial" w:eastAsia="Times New Roman" w:hAnsi="Arial" w:cs="Arial"/>
          <w:iCs/>
          <w:lang w:eastAsia="fr-FR"/>
        </w:rPr>
        <w:t xml:space="preserve"> mais</w:t>
      </w:r>
      <w:r w:rsidR="004D2EAD" w:rsidRPr="004D2EAD">
        <w:rPr>
          <w:rFonts w:ascii="Arial" w:eastAsia="Times New Roman" w:hAnsi="Arial" w:cs="Arial"/>
          <w:iCs/>
          <w:lang w:eastAsia="fr-FR"/>
        </w:rPr>
        <w:t xml:space="preserve"> à ce jour nous sommes déçus de la </w:t>
      </w:r>
      <w:r w:rsidR="008F6090">
        <w:rPr>
          <w:rFonts w:ascii="Arial" w:eastAsia="Times New Roman" w:hAnsi="Arial" w:cs="Arial"/>
          <w:iCs/>
          <w:lang w:eastAsia="fr-FR"/>
        </w:rPr>
        <w:t xml:space="preserve">qualité du logement et </w:t>
      </w:r>
      <w:r>
        <w:rPr>
          <w:rFonts w:ascii="Arial" w:eastAsia="Times New Roman" w:hAnsi="Arial" w:cs="Arial"/>
          <w:iCs/>
          <w:lang w:eastAsia="fr-FR"/>
        </w:rPr>
        <w:t>surtout de sa finition.</w:t>
      </w:r>
    </w:p>
    <w:p w:rsidR="004D2EAD" w:rsidRDefault="00107B56" w:rsidP="00840115">
      <w:pPr>
        <w:spacing w:after="0" w:line="240" w:lineRule="auto"/>
        <w:jc w:val="both"/>
        <w:rPr>
          <w:rFonts w:ascii="Arial" w:eastAsia="Times New Roman" w:hAnsi="Arial" w:cs="Arial"/>
          <w:iCs/>
          <w:lang w:eastAsia="fr-FR"/>
        </w:rPr>
      </w:pPr>
      <w:r>
        <w:rPr>
          <w:rFonts w:ascii="Arial" w:eastAsia="Times New Roman" w:hAnsi="Arial" w:cs="Arial"/>
          <w:iCs/>
          <w:lang w:eastAsia="fr-FR"/>
        </w:rPr>
        <w:t xml:space="preserve">Force est de constaté que nous </w:t>
      </w:r>
      <w:r w:rsidR="004D2EAD" w:rsidRPr="004D2EAD">
        <w:rPr>
          <w:rFonts w:ascii="Arial" w:eastAsia="Times New Roman" w:hAnsi="Arial" w:cs="Arial"/>
          <w:iCs/>
          <w:lang w:eastAsia="fr-FR"/>
        </w:rPr>
        <w:t xml:space="preserve">sommes plutôt sur une finition </w:t>
      </w:r>
      <w:r w:rsidR="00E2047B">
        <w:rPr>
          <w:rFonts w:ascii="Arial" w:eastAsia="Times New Roman" w:hAnsi="Arial" w:cs="Arial"/>
          <w:iCs/>
          <w:lang w:eastAsia="fr-FR"/>
        </w:rPr>
        <w:t xml:space="preserve">largement inférieure </w:t>
      </w:r>
      <w:r>
        <w:rPr>
          <w:rFonts w:ascii="Arial" w:eastAsia="Times New Roman" w:hAnsi="Arial" w:cs="Arial"/>
          <w:iCs/>
          <w:lang w:eastAsia="fr-FR"/>
        </w:rPr>
        <w:t>au vu du prix et du standing initialement vendu</w:t>
      </w:r>
      <w:r w:rsidR="00E2047B">
        <w:rPr>
          <w:rFonts w:ascii="Arial" w:eastAsia="Times New Roman" w:hAnsi="Arial" w:cs="Arial"/>
          <w:iCs/>
          <w:lang w:eastAsia="fr-FR"/>
        </w:rPr>
        <w:t>.</w:t>
      </w:r>
      <w:r>
        <w:rPr>
          <w:rFonts w:ascii="Arial" w:eastAsia="Times New Roman" w:hAnsi="Arial" w:cs="Arial"/>
          <w:iCs/>
          <w:lang w:eastAsia="fr-FR"/>
        </w:rPr>
        <w:t xml:space="preserve"> </w:t>
      </w:r>
    </w:p>
    <w:p w:rsidR="00E2047B" w:rsidRDefault="00E2047B" w:rsidP="00840115">
      <w:pPr>
        <w:spacing w:after="0" w:line="240" w:lineRule="auto"/>
        <w:jc w:val="both"/>
        <w:rPr>
          <w:rFonts w:ascii="Arial" w:eastAsia="Times New Roman" w:hAnsi="Arial" w:cs="Arial"/>
          <w:iCs/>
          <w:lang w:eastAsia="fr-FR"/>
        </w:rPr>
      </w:pPr>
    </w:p>
    <w:p w:rsidR="00E2047B" w:rsidRPr="00107B56" w:rsidRDefault="00E2047B" w:rsidP="00840115">
      <w:pPr>
        <w:jc w:val="both"/>
        <w:rPr>
          <w:rFonts w:ascii="Arial" w:hAnsi="Arial" w:cs="Arial"/>
          <w:color w:val="171717"/>
          <w:lang w:eastAsia="fr-FR"/>
        </w:rPr>
      </w:pPr>
      <w:r w:rsidRPr="00FD1A51">
        <w:rPr>
          <w:rFonts w:ascii="Arial" w:hAnsi="Arial" w:cs="Arial"/>
          <w:color w:val="171717"/>
          <w:lang w:eastAsia="fr-FR"/>
        </w:rPr>
        <w:t xml:space="preserve">Par ailleurs, sachez que nous restons à votre disposition pour convenir d’un rendez-vous, afin que </w:t>
      </w:r>
      <w:r>
        <w:rPr>
          <w:rFonts w:ascii="Arial" w:hAnsi="Arial" w:cs="Arial"/>
          <w:color w:val="171717"/>
          <w:lang w:eastAsia="fr-FR"/>
        </w:rPr>
        <w:t xml:space="preserve">l’on puisse éventuellement en discuter de vive voix, mais surtout pour que </w:t>
      </w:r>
      <w:r w:rsidRPr="00FD1A51">
        <w:rPr>
          <w:rFonts w:ascii="Arial" w:hAnsi="Arial" w:cs="Arial"/>
          <w:color w:val="171717"/>
          <w:lang w:eastAsia="fr-FR"/>
        </w:rPr>
        <w:t>vous puissiez évaluer les désordres et fixer un calendrier d’exécution des travaux.</w:t>
      </w:r>
    </w:p>
    <w:p w:rsidR="00E2047B" w:rsidRDefault="007909CA" w:rsidP="003762FF">
      <w:pPr>
        <w:jc w:val="both"/>
        <w:rPr>
          <w:rFonts w:ascii="Arial" w:hAnsi="Arial" w:cs="Arial"/>
          <w:color w:val="171717"/>
          <w:lang w:eastAsia="fr-FR"/>
        </w:rPr>
      </w:pPr>
      <w:r w:rsidRPr="00FD1A51">
        <w:rPr>
          <w:rFonts w:ascii="Arial" w:hAnsi="Arial" w:cs="Arial"/>
          <w:color w:val="171717"/>
          <w:lang w:eastAsia="fr-FR"/>
        </w:rPr>
        <w:t xml:space="preserve">Dans </w:t>
      </w:r>
      <w:r w:rsidR="00E2047B">
        <w:rPr>
          <w:rFonts w:ascii="Arial" w:hAnsi="Arial" w:cs="Arial"/>
          <w:color w:val="171717"/>
          <w:lang w:eastAsia="fr-FR"/>
        </w:rPr>
        <w:t>de votre retour</w:t>
      </w:r>
      <w:r w:rsidRPr="00FD1A51">
        <w:rPr>
          <w:rFonts w:ascii="Arial" w:hAnsi="Arial" w:cs="Arial"/>
          <w:color w:val="171717"/>
          <w:lang w:eastAsia="fr-FR"/>
        </w:rPr>
        <w:t>, nous vous prions d’agréer, Madame Monsieur, nos salu</w:t>
      </w:r>
      <w:r w:rsidR="00E2047B">
        <w:rPr>
          <w:rFonts w:ascii="Arial" w:hAnsi="Arial" w:cs="Arial"/>
          <w:color w:val="171717"/>
          <w:lang w:eastAsia="fr-FR"/>
        </w:rPr>
        <w:t>tations distinguées.</w:t>
      </w:r>
    </w:p>
    <w:p w:rsidR="00AC6EFF" w:rsidRDefault="008C5F11">
      <w:proofErr w:type="spellStart"/>
      <w:r>
        <w:rPr>
          <w:rFonts w:ascii="Arial" w:hAnsi="Arial" w:cs="Arial"/>
          <w:color w:val="171717"/>
          <w:lang w:eastAsia="fr-FR"/>
        </w:rPr>
        <w:t>Montbonnot</w:t>
      </w:r>
      <w:proofErr w:type="spellEnd"/>
      <w:r>
        <w:rPr>
          <w:rFonts w:ascii="Arial" w:hAnsi="Arial" w:cs="Arial"/>
          <w:color w:val="171717"/>
          <w:lang w:eastAsia="fr-FR"/>
        </w:rPr>
        <w:t>-Saint-</w:t>
      </w:r>
      <w:r w:rsidR="00E2047B">
        <w:rPr>
          <w:rFonts w:ascii="Arial" w:hAnsi="Arial" w:cs="Arial"/>
          <w:color w:val="171717"/>
          <w:lang w:eastAsia="fr-FR"/>
        </w:rPr>
        <w:t xml:space="preserve">Martin, le </w:t>
      </w:r>
      <w:r w:rsidR="007D4BAD">
        <w:rPr>
          <w:rFonts w:ascii="Arial" w:hAnsi="Arial" w:cs="Arial"/>
          <w:color w:val="171717"/>
          <w:lang w:eastAsia="fr-FR"/>
        </w:rPr>
        <w:t xml:space="preserve">jeudi </w:t>
      </w:r>
      <w:r w:rsidR="00E2047B">
        <w:rPr>
          <w:rFonts w:ascii="Arial" w:hAnsi="Arial" w:cs="Arial"/>
          <w:color w:val="171717"/>
          <w:lang w:eastAsia="fr-FR"/>
        </w:rPr>
        <w:t>20 juillet 2</w:t>
      </w:r>
      <w:r w:rsidR="00AF2292">
        <w:rPr>
          <w:rFonts w:ascii="Arial" w:hAnsi="Arial" w:cs="Arial"/>
          <w:color w:val="171717"/>
          <w:lang w:eastAsia="fr-FR"/>
        </w:rPr>
        <w:t>017</w:t>
      </w:r>
      <w:r w:rsidR="009F16CB">
        <w:tab/>
      </w:r>
    </w:p>
    <w:p w:rsidR="00AF2292" w:rsidRDefault="00AC6EFF">
      <w:r>
        <w:t>« Pour faire valoir ce que de droit. »</w:t>
      </w:r>
      <w:r w:rsidR="009F16CB">
        <w:tab/>
      </w:r>
      <w:r w:rsidR="009F16CB">
        <w:tab/>
      </w:r>
      <w:r w:rsidR="009F16CB">
        <w:tab/>
      </w:r>
      <w:r w:rsidR="009F16CB">
        <w:tab/>
      </w:r>
      <w:r w:rsidR="009F16CB">
        <w:tab/>
      </w:r>
      <w:r w:rsidR="009F16CB">
        <w:tab/>
      </w:r>
    </w:p>
    <w:p w:rsidR="009F16CB" w:rsidRPr="00AF2292" w:rsidRDefault="009F16CB">
      <w:pPr>
        <w:rPr>
          <w:rFonts w:ascii="Arial" w:hAnsi="Arial" w:cs="Arial"/>
          <w:color w:val="171717"/>
          <w:lang w:eastAsia="fr-FR"/>
        </w:rPr>
      </w:pPr>
      <w:r>
        <w:t>BEAUCHAMP Pascal</w:t>
      </w:r>
      <w:r w:rsidR="00AF2292">
        <w:t xml:space="preserve"> et SCHREIBER Frédé</w:t>
      </w:r>
      <w:r>
        <w:t>rique</w:t>
      </w:r>
      <w:r>
        <w:tab/>
      </w:r>
      <w:r>
        <w:tab/>
      </w:r>
      <w:r>
        <w:tab/>
      </w:r>
      <w:r>
        <w:tab/>
      </w:r>
    </w:p>
    <w:sectPr w:rsidR="009F16CB" w:rsidRPr="00AF2292" w:rsidSect="00B51C01">
      <w:footerReference w:type="default" r:id="rId7"/>
      <w:pgSz w:w="11906" w:h="16838"/>
      <w:pgMar w:top="1701"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814" w:rsidRDefault="00D85814" w:rsidP="00FB0DF3">
      <w:pPr>
        <w:spacing w:after="0" w:line="240" w:lineRule="auto"/>
      </w:pPr>
      <w:r>
        <w:separator/>
      </w:r>
    </w:p>
  </w:endnote>
  <w:endnote w:type="continuationSeparator" w:id="0">
    <w:p w:rsidR="00D85814" w:rsidRDefault="00D85814" w:rsidP="00FB0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8365092"/>
      <w:docPartObj>
        <w:docPartGallery w:val="Page Numbers (Bottom of Page)"/>
        <w:docPartUnique/>
      </w:docPartObj>
    </w:sdtPr>
    <w:sdtContent>
      <w:sdt>
        <w:sdtPr>
          <w:id w:val="-518324909"/>
          <w:docPartObj>
            <w:docPartGallery w:val="Page Numbers (Top of Page)"/>
            <w:docPartUnique/>
          </w:docPartObj>
        </w:sdtPr>
        <w:sdtContent>
          <w:p w:rsidR="00FB0DF3" w:rsidRDefault="00FB0DF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07E13">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07E13">
              <w:rPr>
                <w:b/>
                <w:bCs/>
                <w:noProof/>
              </w:rPr>
              <w:t>5</w:t>
            </w:r>
            <w:r>
              <w:rPr>
                <w:b/>
                <w:bCs/>
                <w:sz w:val="24"/>
                <w:szCs w:val="24"/>
              </w:rPr>
              <w:fldChar w:fldCharType="end"/>
            </w:r>
          </w:p>
        </w:sdtContent>
      </w:sdt>
    </w:sdtContent>
  </w:sdt>
  <w:p w:rsidR="00FB0DF3" w:rsidRDefault="00FB0DF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814" w:rsidRDefault="00D85814" w:rsidP="00FB0DF3">
      <w:pPr>
        <w:spacing w:after="0" w:line="240" w:lineRule="auto"/>
      </w:pPr>
      <w:r>
        <w:separator/>
      </w:r>
    </w:p>
  </w:footnote>
  <w:footnote w:type="continuationSeparator" w:id="0">
    <w:p w:rsidR="00D85814" w:rsidRDefault="00D85814" w:rsidP="00FB0D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5E7F"/>
    <w:multiLevelType w:val="hybridMultilevel"/>
    <w:tmpl w:val="266A1C20"/>
    <w:lvl w:ilvl="0" w:tplc="57D614FA">
      <w:start w:val="38"/>
      <w:numFmt w:val="bullet"/>
      <w:lvlText w:val="-"/>
      <w:lvlJc w:val="left"/>
      <w:pPr>
        <w:ind w:left="1065" w:hanging="360"/>
      </w:pPr>
      <w:rPr>
        <w:rFonts w:ascii="Arial" w:eastAsiaTheme="minorHAns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328721C3"/>
    <w:multiLevelType w:val="hybridMultilevel"/>
    <w:tmpl w:val="ED5EC9A6"/>
    <w:lvl w:ilvl="0" w:tplc="040C000B">
      <w:start w:val="1"/>
      <w:numFmt w:val="bullet"/>
      <w:lvlText w:val=""/>
      <w:lvlJc w:val="left"/>
      <w:pPr>
        <w:ind w:left="698" w:hanging="360"/>
      </w:pPr>
      <w:rPr>
        <w:rFonts w:ascii="Wingdings" w:hAnsi="Wingdings"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 w15:restartNumberingAfterBreak="0">
    <w:nsid w:val="379D4303"/>
    <w:multiLevelType w:val="hybridMultilevel"/>
    <w:tmpl w:val="B0FE79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E54631C"/>
    <w:multiLevelType w:val="hybridMultilevel"/>
    <w:tmpl w:val="F92E0EEE"/>
    <w:lvl w:ilvl="0" w:tplc="040C000B">
      <w:start w:val="1"/>
      <w:numFmt w:val="bullet"/>
      <w:lvlText w:val=""/>
      <w:lvlJc w:val="left"/>
      <w:pPr>
        <w:ind w:left="698" w:hanging="360"/>
      </w:pPr>
      <w:rPr>
        <w:rFonts w:ascii="Wingdings" w:hAnsi="Wingdings"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4" w15:restartNumberingAfterBreak="0">
    <w:nsid w:val="4094361D"/>
    <w:multiLevelType w:val="hybridMultilevel"/>
    <w:tmpl w:val="5C3AAE48"/>
    <w:lvl w:ilvl="0" w:tplc="8FCC025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4187E93"/>
    <w:multiLevelType w:val="hybridMultilevel"/>
    <w:tmpl w:val="2DF0AF48"/>
    <w:lvl w:ilvl="0" w:tplc="8FCC025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0157C29"/>
    <w:multiLevelType w:val="hybridMultilevel"/>
    <w:tmpl w:val="2908750A"/>
    <w:lvl w:ilvl="0" w:tplc="8FCC025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53C56FAC"/>
    <w:multiLevelType w:val="hybridMultilevel"/>
    <w:tmpl w:val="A1D29B00"/>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555738A5"/>
    <w:multiLevelType w:val="hybridMultilevel"/>
    <w:tmpl w:val="AFDC2D88"/>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74577EC0"/>
    <w:multiLevelType w:val="hybridMultilevel"/>
    <w:tmpl w:val="C26AF490"/>
    <w:lvl w:ilvl="0" w:tplc="040C000B">
      <w:start w:val="1"/>
      <w:numFmt w:val="bullet"/>
      <w:lvlText w:val=""/>
      <w:lvlJc w:val="left"/>
      <w:pPr>
        <w:ind w:left="698" w:hanging="360"/>
      </w:pPr>
      <w:rPr>
        <w:rFonts w:ascii="Wingdings" w:hAnsi="Wingdings"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7"/>
  </w:num>
  <w:num w:numId="6">
    <w:abstractNumId w:val="8"/>
  </w:num>
  <w:num w:numId="7">
    <w:abstractNumId w:val="4"/>
  </w:num>
  <w:num w:numId="8">
    <w:abstractNumId w:val="1"/>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46C"/>
    <w:rsid w:val="00042C97"/>
    <w:rsid w:val="000C3FF7"/>
    <w:rsid w:val="00107B56"/>
    <w:rsid w:val="00110DAA"/>
    <w:rsid w:val="001C4B1B"/>
    <w:rsid w:val="00200BDE"/>
    <w:rsid w:val="00203518"/>
    <w:rsid w:val="00215A61"/>
    <w:rsid w:val="002F6147"/>
    <w:rsid w:val="003353BC"/>
    <w:rsid w:val="003762FF"/>
    <w:rsid w:val="003A3000"/>
    <w:rsid w:val="003B3DF8"/>
    <w:rsid w:val="003D2D82"/>
    <w:rsid w:val="0042211A"/>
    <w:rsid w:val="00453429"/>
    <w:rsid w:val="00487784"/>
    <w:rsid w:val="004A4E3F"/>
    <w:rsid w:val="004B2ABC"/>
    <w:rsid w:val="004D2EAD"/>
    <w:rsid w:val="004E6A19"/>
    <w:rsid w:val="00506B44"/>
    <w:rsid w:val="0053435D"/>
    <w:rsid w:val="005941F9"/>
    <w:rsid w:val="00604AD3"/>
    <w:rsid w:val="006051E9"/>
    <w:rsid w:val="00642C57"/>
    <w:rsid w:val="0064446C"/>
    <w:rsid w:val="00647A41"/>
    <w:rsid w:val="006C0C0E"/>
    <w:rsid w:val="0075032E"/>
    <w:rsid w:val="007909CA"/>
    <w:rsid w:val="007D3996"/>
    <w:rsid w:val="007D4BAD"/>
    <w:rsid w:val="00840115"/>
    <w:rsid w:val="008C5F11"/>
    <w:rsid w:val="008F6090"/>
    <w:rsid w:val="0092542B"/>
    <w:rsid w:val="009F16CB"/>
    <w:rsid w:val="00A131F9"/>
    <w:rsid w:val="00A47710"/>
    <w:rsid w:val="00A93F8C"/>
    <w:rsid w:val="00AC5F87"/>
    <w:rsid w:val="00AC6EFF"/>
    <w:rsid w:val="00AD6307"/>
    <w:rsid w:val="00AE4901"/>
    <w:rsid w:val="00AF2292"/>
    <w:rsid w:val="00B34C36"/>
    <w:rsid w:val="00B407A2"/>
    <w:rsid w:val="00B51C01"/>
    <w:rsid w:val="00B565CD"/>
    <w:rsid w:val="00B632B2"/>
    <w:rsid w:val="00B72FEF"/>
    <w:rsid w:val="00BA0525"/>
    <w:rsid w:val="00BC52D6"/>
    <w:rsid w:val="00C1576B"/>
    <w:rsid w:val="00C87738"/>
    <w:rsid w:val="00CC7B3E"/>
    <w:rsid w:val="00CD61DA"/>
    <w:rsid w:val="00D25275"/>
    <w:rsid w:val="00D3485A"/>
    <w:rsid w:val="00D4169E"/>
    <w:rsid w:val="00D51B4E"/>
    <w:rsid w:val="00D85814"/>
    <w:rsid w:val="00DC0E31"/>
    <w:rsid w:val="00E0547B"/>
    <w:rsid w:val="00E2047B"/>
    <w:rsid w:val="00E4022B"/>
    <w:rsid w:val="00E434D6"/>
    <w:rsid w:val="00E436B0"/>
    <w:rsid w:val="00ED30CC"/>
    <w:rsid w:val="00EE3A92"/>
    <w:rsid w:val="00EF0AC5"/>
    <w:rsid w:val="00F04042"/>
    <w:rsid w:val="00F0730D"/>
    <w:rsid w:val="00F07E13"/>
    <w:rsid w:val="00F20DD4"/>
    <w:rsid w:val="00F33FC2"/>
    <w:rsid w:val="00F650C3"/>
    <w:rsid w:val="00F72F9A"/>
    <w:rsid w:val="00FB0DF3"/>
    <w:rsid w:val="00FD1A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FE9BF9-1E94-45AC-AD64-A6D1B438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87738"/>
    <w:pPr>
      <w:ind w:left="720"/>
      <w:contextualSpacing/>
    </w:pPr>
  </w:style>
  <w:style w:type="paragraph" w:styleId="En-tte">
    <w:name w:val="header"/>
    <w:basedOn w:val="Normal"/>
    <w:link w:val="En-tteCar"/>
    <w:uiPriority w:val="99"/>
    <w:unhideWhenUsed/>
    <w:rsid w:val="00FB0DF3"/>
    <w:pPr>
      <w:tabs>
        <w:tab w:val="center" w:pos="4536"/>
        <w:tab w:val="right" w:pos="9072"/>
      </w:tabs>
      <w:spacing w:after="0" w:line="240" w:lineRule="auto"/>
    </w:pPr>
  </w:style>
  <w:style w:type="character" w:customStyle="1" w:styleId="En-tteCar">
    <w:name w:val="En-tête Car"/>
    <w:basedOn w:val="Policepardfaut"/>
    <w:link w:val="En-tte"/>
    <w:uiPriority w:val="99"/>
    <w:rsid w:val="00FB0DF3"/>
  </w:style>
  <w:style w:type="paragraph" w:styleId="Pieddepage">
    <w:name w:val="footer"/>
    <w:basedOn w:val="Normal"/>
    <w:link w:val="PieddepageCar"/>
    <w:uiPriority w:val="99"/>
    <w:unhideWhenUsed/>
    <w:rsid w:val="00FB0D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0DF3"/>
  </w:style>
  <w:style w:type="paragraph" w:styleId="Textedebulles">
    <w:name w:val="Balloon Text"/>
    <w:basedOn w:val="Normal"/>
    <w:link w:val="TextedebullesCar"/>
    <w:uiPriority w:val="99"/>
    <w:semiHidden/>
    <w:unhideWhenUsed/>
    <w:rsid w:val="00B51C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1C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300135">
      <w:bodyDiv w:val="1"/>
      <w:marLeft w:val="0"/>
      <w:marRight w:val="0"/>
      <w:marTop w:val="0"/>
      <w:marBottom w:val="0"/>
      <w:divBdr>
        <w:top w:val="none" w:sz="0" w:space="0" w:color="auto"/>
        <w:left w:val="none" w:sz="0" w:space="0" w:color="auto"/>
        <w:bottom w:val="none" w:sz="0" w:space="0" w:color="auto"/>
        <w:right w:val="none" w:sz="0" w:space="0" w:color="auto"/>
      </w:divBdr>
      <w:divsChild>
        <w:div w:id="206457923">
          <w:marLeft w:val="0"/>
          <w:marRight w:val="0"/>
          <w:marTop w:val="0"/>
          <w:marBottom w:val="0"/>
          <w:divBdr>
            <w:top w:val="none" w:sz="0" w:space="0" w:color="auto"/>
            <w:left w:val="none" w:sz="0" w:space="0" w:color="auto"/>
            <w:bottom w:val="none" w:sz="0" w:space="0" w:color="auto"/>
            <w:right w:val="none" w:sz="0" w:space="0" w:color="auto"/>
          </w:divBdr>
        </w:div>
        <w:div w:id="1029070073">
          <w:marLeft w:val="0"/>
          <w:marRight w:val="0"/>
          <w:marTop w:val="0"/>
          <w:marBottom w:val="0"/>
          <w:divBdr>
            <w:top w:val="none" w:sz="0" w:space="0" w:color="auto"/>
            <w:left w:val="none" w:sz="0" w:space="0" w:color="auto"/>
            <w:bottom w:val="none" w:sz="0" w:space="0" w:color="auto"/>
            <w:right w:val="none" w:sz="0" w:space="0" w:color="auto"/>
          </w:divBdr>
        </w:div>
      </w:divsChild>
    </w:div>
    <w:div w:id="1944193138">
      <w:bodyDiv w:val="1"/>
      <w:marLeft w:val="0"/>
      <w:marRight w:val="0"/>
      <w:marTop w:val="0"/>
      <w:marBottom w:val="0"/>
      <w:divBdr>
        <w:top w:val="none" w:sz="0" w:space="0" w:color="auto"/>
        <w:left w:val="none" w:sz="0" w:space="0" w:color="auto"/>
        <w:bottom w:val="none" w:sz="0" w:space="0" w:color="auto"/>
        <w:right w:val="none" w:sz="0" w:space="0" w:color="auto"/>
      </w:divBdr>
    </w:div>
    <w:div w:id="211355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1549</Words>
  <Characters>8522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Beauchamp</dc:creator>
  <cp:lastModifiedBy>Frédérique Schreiber</cp:lastModifiedBy>
  <cp:revision>10</cp:revision>
  <cp:lastPrinted>2017-07-20T10:15:00Z</cp:lastPrinted>
  <dcterms:created xsi:type="dcterms:W3CDTF">2017-07-20T10:04:00Z</dcterms:created>
  <dcterms:modified xsi:type="dcterms:W3CDTF">2017-07-20T10:18:00Z</dcterms:modified>
</cp:coreProperties>
</file>